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DB6" w:rsidRPr="00EE4DB6" w:rsidRDefault="00EE4DB6" w:rsidP="00EE4DB6">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EE4DB6">
        <w:rPr>
          <w:rFonts w:ascii="Times New Roman" w:eastAsia="Times New Roman" w:hAnsi="Times New Roman" w:cs="Times New Roman"/>
          <w:b/>
          <w:bCs/>
          <w:sz w:val="36"/>
          <w:szCs w:val="36"/>
          <w:lang w:eastAsia="it-IT"/>
        </w:rPr>
        <w:t xml:space="preserve">Garanzia professionale </w:t>
      </w:r>
    </w:p>
    <w:p w:rsidR="00EE4DB6" w:rsidRPr="00EE4DB6" w:rsidRDefault="00EE4DB6" w:rsidP="00EE4DB6">
      <w:pPr>
        <w:spacing w:after="0" w:line="240" w:lineRule="auto"/>
        <w:rPr>
          <w:rFonts w:ascii="Times New Roman" w:eastAsia="Times New Roman" w:hAnsi="Times New Roman" w:cs="Times New Roman"/>
          <w:sz w:val="24"/>
          <w:szCs w:val="24"/>
          <w:lang w:eastAsia="it-IT"/>
        </w:rPr>
      </w:pPr>
      <w:r w:rsidRPr="00EE4DB6">
        <w:rPr>
          <w:rFonts w:ascii="Times New Roman" w:eastAsia="Times New Roman" w:hAnsi="Times New Roman" w:cs="Times New Roman"/>
          <w:sz w:val="24"/>
          <w:szCs w:val="24"/>
          <w:lang w:eastAsia="it-IT"/>
        </w:rPr>
        <w:t xml:space="preserve">L'AR Consulenze Tecniche offre una Garanzia Professionale utilizzando uno standard etico composto </w:t>
      </w:r>
      <w:proofErr w:type="gramStart"/>
      <w:r w:rsidRPr="00EE4DB6">
        <w:rPr>
          <w:rFonts w:ascii="Times New Roman" w:eastAsia="Times New Roman" w:hAnsi="Times New Roman" w:cs="Times New Roman"/>
          <w:sz w:val="24"/>
          <w:szCs w:val="24"/>
          <w:lang w:eastAsia="it-IT"/>
        </w:rPr>
        <w:t>da</w:t>
      </w:r>
      <w:proofErr w:type="gramEnd"/>
      <w:r w:rsidRPr="00EE4DB6">
        <w:rPr>
          <w:rFonts w:ascii="Times New Roman" w:eastAsia="Times New Roman" w:hAnsi="Times New Roman" w:cs="Times New Roman"/>
          <w:sz w:val="24"/>
          <w:szCs w:val="24"/>
          <w:lang w:eastAsia="it-IT"/>
        </w:rPr>
        <w:t xml:space="preserve"> due fasi: </w:t>
      </w:r>
      <w:r w:rsidRPr="00EE4DB6">
        <w:rPr>
          <w:rFonts w:ascii="Times New Roman" w:eastAsia="Times New Roman" w:hAnsi="Times New Roman" w:cs="Times New Roman"/>
          <w:b/>
          <w:bCs/>
          <w:sz w:val="24"/>
          <w:szCs w:val="24"/>
          <w:u w:val="single"/>
          <w:lang w:eastAsia="it-IT"/>
        </w:rPr>
        <w:t>1) “preventivo economico dettagliato”</w:t>
      </w:r>
      <w:r w:rsidRPr="00EE4DB6">
        <w:rPr>
          <w:rFonts w:ascii="Times New Roman" w:eastAsia="Times New Roman" w:hAnsi="Times New Roman" w:cs="Times New Roman"/>
          <w:sz w:val="24"/>
          <w:szCs w:val="24"/>
          <w:lang w:eastAsia="it-IT"/>
        </w:rPr>
        <w:t xml:space="preserve"> che comprende la  presentazione dei membri del team, la descrizione delle lavorazioni professionali e delle spettanze economiche. </w:t>
      </w:r>
      <w:r w:rsidRPr="00EE4DB6">
        <w:rPr>
          <w:rFonts w:ascii="Times New Roman" w:eastAsia="Times New Roman" w:hAnsi="Times New Roman" w:cs="Times New Roman"/>
          <w:b/>
          <w:bCs/>
          <w:sz w:val="24"/>
          <w:szCs w:val="24"/>
          <w:u w:val="single"/>
          <w:lang w:eastAsia="it-IT"/>
        </w:rPr>
        <w:t xml:space="preserve">2)"contratto </w:t>
      </w:r>
      <w:proofErr w:type="gramStart"/>
      <w:r w:rsidRPr="00EE4DB6">
        <w:rPr>
          <w:rFonts w:ascii="Times New Roman" w:eastAsia="Times New Roman" w:hAnsi="Times New Roman" w:cs="Times New Roman"/>
          <w:b/>
          <w:bCs/>
          <w:sz w:val="24"/>
          <w:szCs w:val="24"/>
          <w:u w:val="single"/>
          <w:lang w:eastAsia="it-IT"/>
        </w:rPr>
        <w:t xml:space="preserve">di </w:t>
      </w:r>
      <w:proofErr w:type="gramEnd"/>
      <w:r w:rsidRPr="00EE4DB6">
        <w:rPr>
          <w:rFonts w:ascii="Times New Roman" w:eastAsia="Times New Roman" w:hAnsi="Times New Roman" w:cs="Times New Roman"/>
          <w:b/>
          <w:bCs/>
          <w:sz w:val="24"/>
          <w:szCs w:val="24"/>
          <w:u w:val="single"/>
          <w:lang w:eastAsia="it-IT"/>
        </w:rPr>
        <w:t>incarico"</w:t>
      </w:r>
      <w:r w:rsidRPr="00EE4DB6">
        <w:rPr>
          <w:rFonts w:ascii="Times New Roman" w:eastAsia="Times New Roman" w:hAnsi="Times New Roman" w:cs="Times New Roman"/>
          <w:sz w:val="24"/>
          <w:szCs w:val="24"/>
          <w:lang w:eastAsia="it-IT"/>
        </w:rPr>
        <w:t>, che specifica gli obblighi e doveri delle parti; che i membri tecnici sono provvisti di regolare polizza assicurativa; che ogni tipologia di conflitto derivata durante le operazioni lavorative è trattato utilizzando la procedura di Mediazione Civile e Commerciale.</w:t>
      </w:r>
    </w:p>
    <w:p w:rsidR="00EE4DB6" w:rsidRPr="00EE4DB6" w:rsidRDefault="00EE4DB6" w:rsidP="00EE4DB6">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EE4DB6">
        <w:rPr>
          <w:rFonts w:ascii="Times New Roman" w:eastAsia="Times New Roman" w:hAnsi="Times New Roman" w:cs="Times New Roman"/>
          <w:b/>
          <w:bCs/>
          <w:sz w:val="36"/>
          <w:szCs w:val="36"/>
          <w:lang w:eastAsia="it-IT"/>
        </w:rPr>
        <w:t xml:space="preserve">Mediazione civile e commerciale </w:t>
      </w:r>
    </w:p>
    <w:p w:rsidR="00EE4DB6" w:rsidRPr="00EE4DB6" w:rsidRDefault="00EE4DB6" w:rsidP="00EE4DB6">
      <w:pPr>
        <w:spacing w:after="0" w:line="240" w:lineRule="auto"/>
        <w:rPr>
          <w:rFonts w:ascii="Times New Roman" w:eastAsia="Times New Roman" w:hAnsi="Times New Roman" w:cs="Times New Roman"/>
          <w:sz w:val="24"/>
          <w:szCs w:val="24"/>
          <w:lang w:eastAsia="it-IT"/>
        </w:rPr>
      </w:pPr>
      <w:r w:rsidRPr="00EE4DB6">
        <w:rPr>
          <w:rFonts w:ascii="Times New Roman" w:eastAsia="Times New Roman" w:hAnsi="Times New Roman" w:cs="Times New Roman"/>
          <w:sz w:val="24"/>
          <w:szCs w:val="24"/>
          <w:lang w:eastAsia="it-IT"/>
        </w:rPr>
        <w:t xml:space="preserve">L'AR Consulenze Tecniche ha scelto di utilizzare la procedura di mediazione civile e commerciale perché offre ed entrambe le parti la possibilità di definire la lite con un accordo amichevole. La procedura facilità la risoluzione dal punto di vista del tempo che quello economico, evitando le lungaggini </w:t>
      </w:r>
      <w:proofErr w:type="gramStart"/>
      <w:r w:rsidRPr="00EE4DB6">
        <w:rPr>
          <w:rFonts w:ascii="Times New Roman" w:eastAsia="Times New Roman" w:hAnsi="Times New Roman" w:cs="Times New Roman"/>
          <w:sz w:val="24"/>
          <w:szCs w:val="24"/>
          <w:lang w:eastAsia="it-IT"/>
        </w:rPr>
        <w:t>ed</w:t>
      </w:r>
      <w:proofErr w:type="gramEnd"/>
      <w:r w:rsidRPr="00EE4DB6">
        <w:rPr>
          <w:rFonts w:ascii="Times New Roman" w:eastAsia="Times New Roman" w:hAnsi="Times New Roman" w:cs="Times New Roman"/>
          <w:sz w:val="24"/>
          <w:szCs w:val="24"/>
          <w:lang w:eastAsia="it-IT"/>
        </w:rPr>
        <w:t xml:space="preserve"> i costi del Tribunale, ma soprattutto permette di mantenere la riservatezza evitando quindi che le parti subiscano gli effetti di una cattiva pubblicità.</w:t>
      </w:r>
      <w:r w:rsidRPr="00EE4DB6">
        <w:rPr>
          <w:rFonts w:ascii="Times New Roman" w:eastAsia="Times New Roman" w:hAnsi="Times New Roman" w:cs="Times New Roman"/>
          <w:sz w:val="24"/>
          <w:szCs w:val="24"/>
          <w:lang w:eastAsia="it-IT"/>
        </w:rPr>
        <w:br/>
      </w:r>
      <w:r w:rsidRPr="00EE4DB6">
        <w:rPr>
          <w:rFonts w:ascii="Times New Roman" w:eastAsia="Times New Roman" w:hAnsi="Times New Roman" w:cs="Times New Roman"/>
          <w:sz w:val="24"/>
          <w:szCs w:val="24"/>
          <w:lang w:eastAsia="it-IT"/>
        </w:rPr>
        <w:br/>
      </w:r>
      <w:hyperlink r:id="rId5" w:tgtFrame="_self" w:history="1">
        <w:r w:rsidRPr="00EE4DB6">
          <w:rPr>
            <w:rFonts w:ascii="Times New Roman" w:eastAsia="Times New Roman" w:hAnsi="Times New Roman" w:cs="Times New Roman"/>
            <w:color w:val="0000FF"/>
            <w:sz w:val="24"/>
            <w:szCs w:val="24"/>
            <w:u w:val="single"/>
            <w:lang w:eastAsia="it-IT"/>
          </w:rPr>
          <w:t xml:space="preserve">Clicca qui per approfondire sulla mediazione civile e commerciale.  </w:t>
        </w:r>
      </w:hyperlink>
    </w:p>
    <w:p w:rsidR="00EE4DB6" w:rsidRPr="00EE4DB6" w:rsidRDefault="00EE4DB6" w:rsidP="00EE4DB6">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EE4DB6">
        <w:rPr>
          <w:rFonts w:ascii="Times New Roman" w:eastAsia="Times New Roman" w:hAnsi="Times New Roman" w:cs="Times New Roman"/>
          <w:b/>
          <w:bCs/>
          <w:sz w:val="36"/>
          <w:szCs w:val="36"/>
          <w:lang w:eastAsia="it-IT"/>
        </w:rPr>
        <w:t xml:space="preserve">COLLABORAZIONI </w:t>
      </w:r>
    </w:p>
    <w:p w:rsidR="00EE4DB6" w:rsidRPr="00EE4DB6" w:rsidRDefault="00EE4DB6" w:rsidP="00EE4DB6">
      <w:pPr>
        <w:spacing w:after="0" w:line="240" w:lineRule="auto"/>
        <w:rPr>
          <w:rFonts w:ascii="Times New Roman" w:eastAsia="Times New Roman" w:hAnsi="Times New Roman" w:cs="Times New Roman"/>
          <w:sz w:val="24"/>
          <w:szCs w:val="24"/>
          <w:lang w:eastAsia="it-IT"/>
        </w:rPr>
      </w:pPr>
      <w:r w:rsidRPr="00EE4DB6">
        <w:rPr>
          <w:rFonts w:ascii="Times New Roman" w:eastAsia="Times New Roman" w:hAnsi="Times New Roman" w:cs="Times New Roman"/>
          <w:sz w:val="24"/>
          <w:szCs w:val="24"/>
          <w:lang w:eastAsia="it-IT"/>
        </w:rPr>
        <w:t xml:space="preserve">L'AR </w:t>
      </w:r>
      <w:proofErr w:type="spellStart"/>
      <w:r w:rsidRPr="00EE4DB6">
        <w:rPr>
          <w:rFonts w:ascii="Times New Roman" w:eastAsia="Times New Roman" w:hAnsi="Times New Roman" w:cs="Times New Roman"/>
          <w:sz w:val="24"/>
          <w:szCs w:val="24"/>
          <w:lang w:eastAsia="it-IT"/>
        </w:rPr>
        <w:t>Cosulenze</w:t>
      </w:r>
      <w:proofErr w:type="spellEnd"/>
      <w:r w:rsidRPr="00EE4DB6">
        <w:rPr>
          <w:rFonts w:ascii="Times New Roman" w:eastAsia="Times New Roman" w:hAnsi="Times New Roman" w:cs="Times New Roman"/>
          <w:sz w:val="24"/>
          <w:szCs w:val="24"/>
          <w:lang w:eastAsia="it-IT"/>
        </w:rPr>
        <w:t xml:space="preserve"> Tecniche collabora attivamente con lo studio di Cristian </w:t>
      </w:r>
      <w:proofErr w:type="spellStart"/>
      <w:r w:rsidRPr="00EE4DB6">
        <w:rPr>
          <w:rFonts w:ascii="Times New Roman" w:eastAsia="Times New Roman" w:hAnsi="Times New Roman" w:cs="Times New Roman"/>
          <w:sz w:val="24"/>
          <w:szCs w:val="24"/>
          <w:lang w:eastAsia="it-IT"/>
        </w:rPr>
        <w:t>Solinas</w:t>
      </w:r>
      <w:proofErr w:type="spellEnd"/>
      <w:r w:rsidRPr="00EE4DB6">
        <w:rPr>
          <w:rFonts w:ascii="Times New Roman" w:eastAsia="Times New Roman" w:hAnsi="Times New Roman" w:cs="Times New Roman"/>
          <w:sz w:val="24"/>
          <w:szCs w:val="24"/>
          <w:lang w:eastAsia="it-IT"/>
        </w:rPr>
        <w:t>, specializzato nella consulenza per l'ottenimento dell’autorizzazione regionale all’esercizio delle strutture sanitarie e socio-sanitarie a media e alta complessità e relativo Accreditamento regionale</w:t>
      </w:r>
      <w:proofErr w:type="gramStart"/>
      <w:r w:rsidRPr="00EE4DB6">
        <w:rPr>
          <w:rFonts w:ascii="Times New Roman" w:eastAsia="Times New Roman" w:hAnsi="Times New Roman" w:cs="Times New Roman"/>
          <w:sz w:val="24"/>
          <w:szCs w:val="24"/>
          <w:lang w:eastAsia="it-IT"/>
        </w:rPr>
        <w:t xml:space="preserve">  </w:t>
      </w:r>
      <w:proofErr w:type="gramEnd"/>
      <w:r w:rsidRPr="00EE4DB6">
        <w:rPr>
          <w:rFonts w:ascii="Times New Roman" w:eastAsia="Times New Roman" w:hAnsi="Times New Roman" w:cs="Times New Roman"/>
          <w:sz w:val="24"/>
          <w:szCs w:val="24"/>
          <w:lang w:eastAsia="it-IT"/>
        </w:rPr>
        <w:t>Strutture Sanitarie e Socio-Sanitarie.</w:t>
      </w:r>
    </w:p>
    <w:p w:rsidR="00701740" w:rsidRDefault="00701740">
      <w:bookmarkStart w:id="0" w:name="_GoBack"/>
      <w:bookmarkEnd w:id="0"/>
    </w:p>
    <w:sectPr w:rsidR="007017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DB6"/>
    <w:rsid w:val="00701740"/>
    <w:rsid w:val="00EE4D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78112">
      <w:bodyDiv w:val="1"/>
      <w:marLeft w:val="0"/>
      <w:marRight w:val="0"/>
      <w:marTop w:val="0"/>
      <w:marBottom w:val="0"/>
      <w:divBdr>
        <w:top w:val="none" w:sz="0" w:space="0" w:color="auto"/>
        <w:left w:val="none" w:sz="0" w:space="0" w:color="auto"/>
        <w:bottom w:val="none" w:sz="0" w:space="0" w:color="auto"/>
        <w:right w:val="none" w:sz="0" w:space="0" w:color="auto"/>
      </w:divBdr>
      <w:divsChild>
        <w:div w:id="878513349">
          <w:marLeft w:val="0"/>
          <w:marRight w:val="0"/>
          <w:marTop w:val="0"/>
          <w:marBottom w:val="0"/>
          <w:divBdr>
            <w:top w:val="none" w:sz="0" w:space="0" w:color="auto"/>
            <w:left w:val="none" w:sz="0" w:space="0" w:color="auto"/>
            <w:bottom w:val="none" w:sz="0" w:space="0" w:color="auto"/>
            <w:right w:val="none" w:sz="0" w:space="0" w:color="auto"/>
          </w:divBdr>
          <w:divsChild>
            <w:div w:id="2076857194">
              <w:marLeft w:val="0"/>
              <w:marRight w:val="0"/>
              <w:marTop w:val="0"/>
              <w:marBottom w:val="0"/>
              <w:divBdr>
                <w:top w:val="none" w:sz="0" w:space="0" w:color="auto"/>
                <w:left w:val="none" w:sz="0" w:space="0" w:color="auto"/>
                <w:bottom w:val="none" w:sz="0" w:space="0" w:color="auto"/>
                <w:right w:val="none" w:sz="0" w:space="0" w:color="auto"/>
              </w:divBdr>
            </w:div>
          </w:divsChild>
        </w:div>
        <w:div w:id="669019215">
          <w:marLeft w:val="0"/>
          <w:marRight w:val="0"/>
          <w:marTop w:val="0"/>
          <w:marBottom w:val="0"/>
          <w:divBdr>
            <w:top w:val="none" w:sz="0" w:space="0" w:color="auto"/>
            <w:left w:val="none" w:sz="0" w:space="0" w:color="auto"/>
            <w:bottom w:val="none" w:sz="0" w:space="0" w:color="auto"/>
            <w:right w:val="none" w:sz="0" w:space="0" w:color="auto"/>
          </w:divBdr>
          <w:divsChild>
            <w:div w:id="1697540588">
              <w:marLeft w:val="0"/>
              <w:marRight w:val="0"/>
              <w:marTop w:val="0"/>
              <w:marBottom w:val="0"/>
              <w:divBdr>
                <w:top w:val="none" w:sz="0" w:space="0" w:color="auto"/>
                <w:left w:val="none" w:sz="0" w:space="0" w:color="auto"/>
                <w:bottom w:val="none" w:sz="0" w:space="0" w:color="auto"/>
                <w:right w:val="none" w:sz="0" w:space="0" w:color="auto"/>
              </w:divBdr>
            </w:div>
          </w:divsChild>
        </w:div>
        <w:div w:id="330791946">
          <w:marLeft w:val="0"/>
          <w:marRight w:val="0"/>
          <w:marTop w:val="0"/>
          <w:marBottom w:val="0"/>
          <w:divBdr>
            <w:top w:val="none" w:sz="0" w:space="0" w:color="auto"/>
            <w:left w:val="none" w:sz="0" w:space="0" w:color="auto"/>
            <w:bottom w:val="none" w:sz="0" w:space="0" w:color="auto"/>
            <w:right w:val="none" w:sz="0" w:space="0" w:color="auto"/>
          </w:divBdr>
          <w:divsChild>
            <w:div w:id="104256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ardegna.xoom.it/virgiliowizard/sites/default/files/sp_wizard/usr/Roberti/Presentazione%20OMCI%20Presidente%20Geom.%20Antonio%20Roberti.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1425</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FrankPC</dc:creator>
  <cp:lastModifiedBy>FrankPC</cp:lastModifiedBy>
  <cp:revision>1</cp:revision>
  <dcterms:created xsi:type="dcterms:W3CDTF">2018-09-24T08:05:00Z</dcterms:created>
  <dcterms:modified xsi:type="dcterms:W3CDTF">2018-09-24T08:06:00Z</dcterms:modified>
</cp:coreProperties>
</file>