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54" w:rsidRPr="00321D54" w:rsidRDefault="00321D54" w:rsidP="00321D5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t-IT"/>
        </w:rPr>
      </w:pPr>
      <w:r w:rsidRPr="00321D5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t-IT"/>
        </w:rPr>
        <w:t>Nuovi provvedimenti sui requisiti acustici delle sorgenti sonore interne agli edifici</w:t>
      </w:r>
    </w:p>
    <w:p w:rsidR="00321D54" w:rsidRPr="00321D54" w:rsidRDefault="00321D54" w:rsidP="00321D54">
      <w:pPr>
        <w:spacing w:after="240" w:line="240" w:lineRule="auto"/>
        <w:outlineLvl w:val="0"/>
        <w:rPr>
          <w:rFonts w:ascii="Verdana" w:eastAsia="Times New Roman" w:hAnsi="Verdana" w:cs="Times New Roman"/>
          <w:color w:val="000030"/>
          <w:kern w:val="36"/>
          <w:sz w:val="42"/>
          <w:szCs w:val="42"/>
          <w:lang w:eastAsia="it-IT"/>
        </w:rPr>
      </w:pPr>
      <w:r w:rsidRPr="00321D54">
        <w:rPr>
          <w:rFonts w:ascii="Verdana" w:eastAsia="Times New Roman" w:hAnsi="Verdana" w:cs="Times New Roman"/>
          <w:color w:val="000030"/>
          <w:kern w:val="36"/>
          <w:sz w:val="42"/>
          <w:szCs w:val="42"/>
          <w:lang w:eastAsia="it-IT"/>
        </w:rPr>
        <w:t>Requisiti acustici degli edifici. Con la Legge 30 ottobre 2014, n. 161 il Governo dovrà adottare nuovi provvedimenti sull'inquinamento acustico.</w:t>
      </w:r>
    </w:p>
    <w:p w:rsidR="00321D54" w:rsidRPr="00321D54" w:rsidRDefault="00321D54" w:rsidP="00321D54">
      <w:pPr>
        <w:pStyle w:val="NormaleWeb"/>
        <w:spacing w:after="0"/>
        <w:rPr>
          <w:rFonts w:ascii="Verdana" w:eastAsia="Times New Roman" w:hAnsi="Verdana"/>
          <w:color w:val="000000"/>
          <w:lang w:eastAsia="it-IT"/>
        </w:rPr>
      </w:pPr>
      <w:r w:rsidRPr="00321D54">
        <w:rPr>
          <w:rFonts w:ascii="Verdana" w:eastAsia="Times New Roman" w:hAnsi="Verdana"/>
          <w:color w:val="000000"/>
          <w:lang w:eastAsia="it-IT"/>
        </w:rPr>
        <w:br/>
      </w:r>
      <w:r w:rsidRPr="00321D54">
        <w:rPr>
          <w:rFonts w:ascii="Verdana" w:eastAsia="Times New Roman" w:hAnsi="Verdana"/>
          <w:i/>
          <w:iCs/>
          <w:color w:val="000000"/>
          <w:lang w:eastAsia="it-IT"/>
        </w:rPr>
        <w:t xml:space="preserve">È stata recentemente pubblicata in Gazzetta la Legge 30 ottobre 2014, n. 161 (Legge Europea 2013-bis - Disposizioni per l'adempimento degli obblighi derivanti dall'appartenenza dell'Italia all'Unione Europea) </w:t>
      </w:r>
      <w:proofErr w:type="gramStart"/>
      <w:r w:rsidRPr="00321D54">
        <w:rPr>
          <w:rFonts w:ascii="Verdana" w:eastAsia="Times New Roman" w:hAnsi="Verdana"/>
          <w:i/>
          <w:iCs/>
          <w:color w:val="000000"/>
          <w:lang w:eastAsia="it-IT"/>
        </w:rPr>
        <w:t>in</w:t>
      </w:r>
      <w:proofErr w:type="gramEnd"/>
      <w:r w:rsidRPr="00321D54">
        <w:rPr>
          <w:rFonts w:ascii="Verdana" w:eastAsia="Times New Roman" w:hAnsi="Verdana"/>
          <w:i/>
          <w:iCs/>
          <w:color w:val="000000"/>
          <w:lang w:eastAsia="it-IT"/>
        </w:rPr>
        <w:t xml:space="preserve"> risposta alle numerose procedure di infrazione a cui il nostro paese è stato soggetto in materia di sicurezza, tutela ambientale, energia ed edilizia.</w:t>
      </w:r>
    </w:p>
    <w:p w:rsidR="00321D54" w:rsidRPr="00321D54" w:rsidRDefault="00321D54" w:rsidP="00321D5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321D5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La norma.</w:t>
      </w: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 In particolare l'art. 19 riporta la delega al governo in tema </w:t>
      </w: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di 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inquinamento acustico </w:t>
      </w:r>
      <w:proofErr w:type="spell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affinchè</w:t>
      </w:r>
      <w:proofErr w:type="spell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adotti, entro 18 mesi dall'entrata in vigore della </w:t>
      </w:r>
      <w:r w:rsidRPr="00321D5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Legge Europea 2013-bis</w:t>
      </w: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(e quindi a partire dal 25 novembre 2014), decreti e provvedimenti normativi a tutela dell'ambiente esterno e di quello abitativo dall'inquinamento acustico prodotto dalle sorgenti sonore fisse e mobili. La normativa dovrà quindi allinearsi alle </w:t>
      </w:r>
      <w:r w:rsidRPr="00321D5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Direttive 2002/49/CE, 2000/14/CE e 2006/123/CE e con il regolamento (CE) n. 765/2008.</w:t>
      </w:r>
    </w:p>
    <w:p w:rsidR="00321D54" w:rsidRPr="00321D54" w:rsidRDefault="00321D54" w:rsidP="0032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</w:p>
    <w:p w:rsidR="00321D54" w:rsidRPr="00321D54" w:rsidRDefault="00321D54" w:rsidP="00321D5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321D5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Le nuove disposizioni.</w:t>
      </w: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 Sommariamente, le disposizioni future dovranno prevedere una serie di vincoli </w:t>
      </w: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relativi a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:</w:t>
      </w:r>
    </w:p>
    <w:p w:rsidR="00321D54" w:rsidRPr="00321D54" w:rsidRDefault="00321D54" w:rsidP="00321D5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piani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di intervento per il contenimento e l'abbattimento del rumore (come previsto dal </w:t>
      </w:r>
      <w:r w:rsidRPr="00321D5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D.M. 29/11/2000</w:t>
      </w: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) in linea con i piani di azioni, le mappature acustiche e quelle strategiche (così come previsto dalla </w:t>
      </w:r>
      <w:r w:rsidRPr="00321D5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Direttiva 2002/49/CE</w:t>
      </w: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e vari decreti nazionali);</w:t>
      </w:r>
    </w:p>
    <w:p w:rsidR="00321D54" w:rsidRPr="00321D54" w:rsidRDefault="00321D54" w:rsidP="00321D5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descrittori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acustici e metodi di determinazione;</w:t>
      </w:r>
    </w:p>
    <w:p w:rsidR="00321D54" w:rsidRPr="00321D54" w:rsidRDefault="00321D54" w:rsidP="00321D5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aggiornamento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della disciplina sulle sorgenti rumorose rivenienti da infrastrutture trasporti e impianti industriali; prodotte in ambito di attività sportive; generate dall'esercizio degli impianti eolici;</w:t>
      </w:r>
    </w:p>
    <w:p w:rsidR="00321D54" w:rsidRPr="00321D54" w:rsidRDefault="00321D54" w:rsidP="00321D5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adeguamento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della disciplina per la formazione e l'attività del tecnico competente in materia di acustica;</w:t>
      </w:r>
    </w:p>
    <w:p w:rsidR="00321D54" w:rsidRPr="00321D54" w:rsidRDefault="00321D54" w:rsidP="00321D5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semplificazione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delle procedure autorizzative in materia di requisiti acustici passivi degli edifici;</w:t>
      </w:r>
    </w:p>
    <w:p w:rsidR="00321D54" w:rsidRPr="00321D54" w:rsidRDefault="00321D54" w:rsidP="00321D5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interventi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di sostenibilità economica per le opere di contenimento e abbattimento del rumore;</w:t>
      </w:r>
    </w:p>
    <w:p w:rsidR="00321D54" w:rsidRPr="00321D54" w:rsidRDefault="00321D54" w:rsidP="00321D5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revisione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della disciplina sulla gestione e la validità delle autorizzazioni e delle certificazione in materia di acustica;</w:t>
      </w:r>
    </w:p>
    <w:p w:rsidR="00321D54" w:rsidRPr="00321D54" w:rsidRDefault="00321D54" w:rsidP="00321D5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lastRenderedPageBreak/>
        <w:t>allineamento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con la </w:t>
      </w:r>
      <w:r w:rsidRPr="00321D5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direttiva 2000/14/CE</w:t>
      </w: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delle competenze dei soggetti che introducono sul mercato macchine e attrezzature per il funzionamento all'aperto;</w:t>
      </w:r>
    </w:p>
    <w:p w:rsidR="00321D54" w:rsidRPr="00321D54" w:rsidRDefault="00321D54" w:rsidP="00321D5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revisione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del regime sanzionatorio per il mancato rispetto dei limiti di potenza sonora.</w:t>
      </w:r>
    </w:p>
    <w:p w:rsidR="00321D54" w:rsidRPr="00321D54" w:rsidRDefault="00321D54" w:rsidP="00321D5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321D5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I nuovi requisiti acustici passivi degli edifici.</w:t>
      </w: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 In particolare, per quanto concerne il punto 5 (procedure autorizzative per i requisiti acustici passivi degli edifici), ricordiamo che </w:t>
      </w: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ad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oggi in Italia i valori di questi requisiti sono determinati dal D.P.C.M. 5 dicembre 1997 e differiscono in base alle categorie di appartenenza delle varie tipologie edilizie (quelle residenziali, quelle adibite ad uffici, alle attività ricettive, quelle ospedaliere, quelle scolastiche, quelle per attività ricreative e per attività commerciali); il Decreto stabilisce i valori minimi da misurarsi in opera relativi a:</w:t>
      </w:r>
    </w:p>
    <w:p w:rsidR="00321D54" w:rsidRPr="00321D54" w:rsidRDefault="00321D54" w:rsidP="00321D54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hyperlink r:id="rId6" w:history="1">
        <w:proofErr w:type="gramStart"/>
        <w:r w:rsidRPr="00321D54">
          <w:rPr>
            <w:rFonts w:ascii="Verdana" w:eastAsia="Times New Roman" w:hAnsi="Verdana" w:cs="Times New Roman"/>
            <w:b/>
            <w:bCs/>
            <w:color w:val="666666"/>
            <w:sz w:val="24"/>
            <w:szCs w:val="24"/>
            <w:lang w:eastAsia="it-IT"/>
          </w:rPr>
          <w:t>requisiti</w:t>
        </w:r>
        <w:proofErr w:type="gramEnd"/>
        <w:r w:rsidRPr="00321D54">
          <w:rPr>
            <w:rFonts w:ascii="Verdana" w:eastAsia="Times New Roman" w:hAnsi="Verdana" w:cs="Times New Roman"/>
            <w:b/>
            <w:bCs/>
            <w:color w:val="666666"/>
            <w:sz w:val="24"/>
            <w:szCs w:val="24"/>
            <w:lang w:eastAsia="it-IT"/>
          </w:rPr>
          <w:t xml:space="preserve"> acustici delle sorgenti sonore interne agli edifici</w:t>
        </w:r>
      </w:hyperlink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(a funzionamento sia continuo che discontinuo: bagni, ascensori, impianti di riscaldamento/condizionamento, ecc.);</w:t>
      </w:r>
    </w:p>
    <w:p w:rsidR="00321D54" w:rsidRPr="00321D54" w:rsidRDefault="00321D54" w:rsidP="00321D54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requisiti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passivi degli edifici e dei loro componenti in opera al fine di ridurre l'esposizione al rumore dei soggetti occupanti.</w:t>
      </w:r>
    </w:p>
    <w:p w:rsidR="00321D54" w:rsidRPr="00321D54" w:rsidRDefault="00321D54" w:rsidP="00321D5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I parametri imposti dalla normativa nazionale, andrebbero preventivamente rispettati già in fase progettuale, così da rendere effettiva ed efficace la protezione contro i rumori esterni </w:t>
      </w: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ed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interni dell'edificio, al fine di garantire un benessere acustico e ambientale favorevole al normale svolgimento delle attività per le quali l'immobile è stato progettato e realizzato; ma anche e soprattutto in fase di posa in opera, al fine di non vanificare le indicazioni progettuali.</w:t>
      </w:r>
    </w:p>
    <w:p w:rsidR="00321D54" w:rsidRPr="00321D54" w:rsidRDefault="00321D54" w:rsidP="00321D5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La verifica sull'effettivo rispetto dei requisiti imposti per legge dovrà eseguirsi </w:t>
      </w: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ad opera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di un tecnico competente in acustica ambientale riconosciuto dalla Regione, con l'impiego di strumenti certificati e nel rispetto di precise normative internazionali (</w:t>
      </w:r>
      <w:r w:rsidRPr="00321D5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UNI EN ISO 140, 717, 16032</w:t>
      </w: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). Le verifiche e le misurazioni per la valutazione dei requisiti acustici passivi da parte dei tecnici, possono </w:t>
      </w:r>
      <w:proofErr w:type="gramStart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effettuarsi</w:t>
      </w:r>
      <w:proofErr w:type="gramEnd"/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sia in fase progettuale che in opera e produrranno una relazione tecnica riportante i risultati ottenuti e le tabelle di confronto fra tali valori e quelli imposti dalla normativa.</w:t>
      </w:r>
    </w:p>
    <w:p w:rsidR="00321D54" w:rsidRPr="00321D54" w:rsidRDefault="00321D54" w:rsidP="00321D5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In caso di valutazioni effettuate in fase progettuale, la relazione previsionale accerterà la corretta stratigrafia delle partizioni verticali e orizzontali dell'edificio oggetto di verifica e la loro rispondenza o meno ai limiti imposti dalla normativa; in caso di verifica sullo stato d'opera, la relazione tecnica di collaudo attestante la conformità o meno dei requisiti acustici passivi rilevati, contribuirà alla certificazione di qualità dell'immobile.</w:t>
      </w:r>
    </w:p>
    <w:p w:rsidR="00100991" w:rsidRDefault="00321D54" w:rsidP="00321D54"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321D5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bookmarkStart w:id="0" w:name="_GoBack"/>
      <w:bookmarkEnd w:id="0"/>
    </w:p>
    <w:sectPr w:rsidR="00100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FBE"/>
    <w:multiLevelType w:val="multilevel"/>
    <w:tmpl w:val="AF9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3C496A"/>
    <w:multiLevelType w:val="multilevel"/>
    <w:tmpl w:val="5A3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54"/>
    <w:rsid w:val="000F16F2"/>
    <w:rsid w:val="00100991"/>
    <w:rsid w:val="0032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1D5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1D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dominioweb.com/requisiti-acustici-passivi-degli-edifici-dei-loro-componenti-e-degli-impianti-tecnologici.15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2014-11-27T15:30:00Z</dcterms:created>
  <dcterms:modified xsi:type="dcterms:W3CDTF">2014-11-27T15:31:00Z</dcterms:modified>
</cp:coreProperties>
</file>