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CB9" w:rsidRDefault="00895CB9" w:rsidP="006D3EA0">
      <w:pPr>
        <w:autoSpaceDE w:val="0"/>
        <w:autoSpaceDN w:val="0"/>
        <w:adjustRightInd w:val="0"/>
        <w:spacing w:after="0"/>
        <w:jc w:val="center"/>
        <w:rPr>
          <w:rFonts w:ascii="Times New Roman" w:hAnsi="Times New Roman" w:cs="Times New Roman"/>
          <w:b/>
          <w:bCs/>
          <w:color w:val="272627"/>
          <w:sz w:val="32"/>
          <w:szCs w:val="32"/>
        </w:rPr>
      </w:pPr>
    </w:p>
    <w:p w:rsidR="00895CB9" w:rsidRDefault="00895CB9" w:rsidP="006D3EA0">
      <w:pPr>
        <w:autoSpaceDE w:val="0"/>
        <w:autoSpaceDN w:val="0"/>
        <w:adjustRightInd w:val="0"/>
        <w:spacing w:after="0"/>
        <w:jc w:val="center"/>
        <w:rPr>
          <w:rFonts w:ascii="Times New Roman" w:hAnsi="Times New Roman" w:cs="Times New Roman"/>
          <w:b/>
          <w:color w:val="FF0000"/>
          <w:sz w:val="32"/>
          <w:szCs w:val="32"/>
        </w:rPr>
      </w:pPr>
      <w:r w:rsidRPr="001D14FE">
        <w:rPr>
          <w:rFonts w:ascii="Times New Roman" w:hAnsi="Times New Roman" w:cs="Times New Roman"/>
          <w:b/>
          <w:color w:val="FF0000"/>
          <w:sz w:val="32"/>
          <w:szCs w:val="32"/>
        </w:rPr>
        <w:t xml:space="preserve">L. </w:t>
      </w:r>
      <w:proofErr w:type="spellStart"/>
      <w:r w:rsidRPr="001D14FE">
        <w:rPr>
          <w:rFonts w:ascii="Times New Roman" w:hAnsi="Times New Roman" w:cs="Times New Roman"/>
          <w:b/>
          <w:color w:val="FF0000"/>
          <w:sz w:val="32"/>
          <w:szCs w:val="32"/>
        </w:rPr>
        <w:t>n°</w:t>
      </w:r>
      <w:proofErr w:type="spellEnd"/>
      <w:r w:rsidRPr="001D14FE">
        <w:rPr>
          <w:rFonts w:ascii="Times New Roman" w:hAnsi="Times New Roman" w:cs="Times New Roman"/>
          <w:b/>
          <w:color w:val="FF0000"/>
          <w:sz w:val="32"/>
          <w:szCs w:val="32"/>
        </w:rPr>
        <w:t xml:space="preserve"> 220/2012</w:t>
      </w:r>
      <w:r w:rsidR="001D14FE" w:rsidRPr="001D14FE">
        <w:rPr>
          <w:rFonts w:ascii="Times New Roman" w:hAnsi="Times New Roman" w:cs="Times New Roman"/>
          <w:b/>
          <w:color w:val="FF0000"/>
          <w:sz w:val="32"/>
          <w:szCs w:val="32"/>
        </w:rPr>
        <w:t xml:space="preserve"> </w:t>
      </w:r>
      <w:r w:rsidRPr="001D14FE">
        <w:rPr>
          <w:rFonts w:ascii="Times New Roman" w:hAnsi="Times New Roman" w:cs="Times New Roman"/>
          <w:b/>
          <w:color w:val="FF0000"/>
          <w:sz w:val="32"/>
          <w:szCs w:val="32"/>
        </w:rPr>
        <w:t>"Disciplina del</w:t>
      </w:r>
      <w:r w:rsidR="001D14FE" w:rsidRPr="001D14FE">
        <w:rPr>
          <w:rFonts w:ascii="Times New Roman" w:hAnsi="Times New Roman" w:cs="Times New Roman"/>
          <w:b/>
          <w:color w:val="FF0000"/>
          <w:sz w:val="32"/>
          <w:szCs w:val="32"/>
        </w:rPr>
        <w:t xml:space="preserve"> </w:t>
      </w:r>
      <w:r w:rsidRPr="001D14FE">
        <w:rPr>
          <w:rFonts w:ascii="Times New Roman" w:hAnsi="Times New Roman" w:cs="Times New Roman"/>
          <w:b/>
          <w:color w:val="FF0000"/>
          <w:sz w:val="32"/>
          <w:szCs w:val="32"/>
        </w:rPr>
        <w:t>condominio</w:t>
      </w:r>
      <w:r w:rsidR="001D14FE" w:rsidRPr="001D14FE">
        <w:rPr>
          <w:rFonts w:ascii="Times New Roman" w:hAnsi="Times New Roman" w:cs="Times New Roman"/>
          <w:b/>
          <w:color w:val="FF0000"/>
          <w:sz w:val="32"/>
          <w:szCs w:val="32"/>
        </w:rPr>
        <w:t xml:space="preserve"> </w:t>
      </w:r>
      <w:r w:rsidRPr="001D14FE">
        <w:rPr>
          <w:rFonts w:ascii="Times New Roman" w:hAnsi="Times New Roman" w:cs="Times New Roman"/>
          <w:b/>
          <w:color w:val="FF0000"/>
          <w:sz w:val="32"/>
          <w:szCs w:val="32"/>
        </w:rPr>
        <w:t>negli edifici"</w:t>
      </w:r>
    </w:p>
    <w:p w:rsidR="005C7DD7" w:rsidRPr="001D14FE" w:rsidRDefault="005C7DD7" w:rsidP="006D3EA0">
      <w:pPr>
        <w:autoSpaceDE w:val="0"/>
        <w:autoSpaceDN w:val="0"/>
        <w:adjustRightInd w:val="0"/>
        <w:spacing w:after="0"/>
        <w:jc w:val="center"/>
        <w:rPr>
          <w:rFonts w:ascii="Times New Roman" w:hAnsi="Times New Roman" w:cs="Times New Roman"/>
          <w:b/>
          <w:color w:val="FF0000"/>
          <w:sz w:val="32"/>
          <w:szCs w:val="32"/>
        </w:rPr>
      </w:pPr>
      <w:r>
        <w:rPr>
          <w:rFonts w:ascii="Times New Roman" w:hAnsi="Times New Roman" w:cs="Times New Roman"/>
          <w:b/>
          <w:color w:val="FF0000"/>
          <w:sz w:val="32"/>
          <w:szCs w:val="32"/>
        </w:rPr>
        <w:t>(In vigore dal 18 giugno 2012)</w:t>
      </w:r>
    </w:p>
    <w:p w:rsidR="00895CB9" w:rsidRDefault="00895CB9" w:rsidP="006D3EA0">
      <w:pPr>
        <w:autoSpaceDE w:val="0"/>
        <w:autoSpaceDN w:val="0"/>
        <w:adjustRightInd w:val="0"/>
        <w:spacing w:after="0"/>
        <w:jc w:val="center"/>
        <w:rPr>
          <w:rFonts w:ascii="Times New Roman" w:hAnsi="Times New Roman" w:cs="Times New Roman"/>
          <w:b/>
          <w:bCs/>
          <w:color w:val="272627"/>
          <w:sz w:val="32"/>
          <w:szCs w:val="32"/>
        </w:rPr>
      </w:pPr>
    </w:p>
    <w:p w:rsidR="00895CB9" w:rsidRDefault="00895CB9" w:rsidP="006D3EA0">
      <w:pPr>
        <w:autoSpaceDE w:val="0"/>
        <w:autoSpaceDN w:val="0"/>
        <w:adjustRightInd w:val="0"/>
        <w:spacing w:after="0"/>
        <w:jc w:val="center"/>
        <w:rPr>
          <w:rFonts w:ascii="Times New Roman" w:hAnsi="Times New Roman" w:cs="Times New Roman"/>
          <w:b/>
          <w:bCs/>
          <w:color w:val="272627"/>
          <w:sz w:val="32"/>
          <w:szCs w:val="32"/>
        </w:rPr>
      </w:pPr>
    </w:p>
    <w:p w:rsidR="00895CB9" w:rsidRPr="001D14FE" w:rsidRDefault="00895CB9" w:rsidP="006D3EA0">
      <w:pPr>
        <w:autoSpaceDE w:val="0"/>
        <w:autoSpaceDN w:val="0"/>
        <w:adjustRightInd w:val="0"/>
        <w:spacing w:after="0"/>
        <w:jc w:val="center"/>
        <w:rPr>
          <w:rFonts w:ascii="Times New Roman" w:hAnsi="Times New Roman" w:cs="Times New Roman"/>
          <w:b/>
          <w:bCs/>
          <w:color w:val="272627"/>
          <w:sz w:val="28"/>
          <w:szCs w:val="28"/>
        </w:rPr>
      </w:pPr>
      <w:r w:rsidRPr="001D14FE">
        <w:rPr>
          <w:rFonts w:ascii="Times New Roman" w:hAnsi="Times New Roman" w:cs="Times New Roman"/>
          <w:b/>
          <w:bCs/>
          <w:color w:val="272627"/>
          <w:sz w:val="28"/>
          <w:szCs w:val="28"/>
        </w:rPr>
        <w:t>CODICE CIVILE: LIBRO III - DELLA PROPRIETÀ</w:t>
      </w:r>
    </w:p>
    <w:p w:rsidR="00895CB9" w:rsidRPr="001D14FE" w:rsidRDefault="00895CB9" w:rsidP="006D3EA0">
      <w:pPr>
        <w:autoSpaceDE w:val="0"/>
        <w:autoSpaceDN w:val="0"/>
        <w:adjustRightInd w:val="0"/>
        <w:spacing w:after="0"/>
        <w:jc w:val="center"/>
        <w:rPr>
          <w:rFonts w:ascii="Times New Roman" w:hAnsi="Times New Roman" w:cs="Times New Roman"/>
          <w:b/>
          <w:bCs/>
          <w:color w:val="272627"/>
          <w:sz w:val="28"/>
          <w:szCs w:val="28"/>
        </w:rPr>
      </w:pPr>
      <w:r w:rsidRPr="001D14FE">
        <w:rPr>
          <w:rFonts w:ascii="Times New Roman" w:hAnsi="Times New Roman" w:cs="Times New Roman"/>
          <w:b/>
          <w:bCs/>
          <w:color w:val="272627"/>
          <w:sz w:val="28"/>
          <w:szCs w:val="28"/>
        </w:rPr>
        <w:t>TITOLO VII - DELLA COMUNIONE</w:t>
      </w:r>
    </w:p>
    <w:p w:rsidR="00895CB9" w:rsidRPr="00895CB9" w:rsidRDefault="00895CB9" w:rsidP="006D3EA0">
      <w:pPr>
        <w:autoSpaceDE w:val="0"/>
        <w:autoSpaceDN w:val="0"/>
        <w:adjustRightInd w:val="0"/>
        <w:spacing w:after="0"/>
        <w:jc w:val="center"/>
        <w:rPr>
          <w:rFonts w:ascii="Times New Roman" w:hAnsi="Times New Roman" w:cs="Times New Roman"/>
          <w:b/>
          <w:bCs/>
          <w:color w:val="272627"/>
          <w:sz w:val="32"/>
          <w:szCs w:val="32"/>
        </w:rPr>
      </w:pPr>
    </w:p>
    <w:p w:rsidR="00895CB9" w:rsidRPr="001D14FE" w:rsidRDefault="00895CB9" w:rsidP="006D3EA0">
      <w:pPr>
        <w:autoSpaceDE w:val="0"/>
        <w:autoSpaceDN w:val="0"/>
        <w:adjustRightInd w:val="0"/>
        <w:spacing w:after="0"/>
        <w:jc w:val="center"/>
        <w:rPr>
          <w:rFonts w:ascii="Times New Roman" w:hAnsi="Times New Roman" w:cs="Times New Roman"/>
          <w:b/>
          <w:bCs/>
          <w:color w:val="272627"/>
          <w:sz w:val="28"/>
          <w:szCs w:val="28"/>
        </w:rPr>
      </w:pPr>
      <w:r w:rsidRPr="001D14FE">
        <w:rPr>
          <w:rFonts w:ascii="Times New Roman" w:hAnsi="Times New Roman" w:cs="Times New Roman"/>
          <w:b/>
          <w:bCs/>
          <w:color w:val="272627"/>
          <w:sz w:val="28"/>
          <w:szCs w:val="28"/>
        </w:rPr>
        <w:t>CAPO I</w:t>
      </w:r>
    </w:p>
    <w:p w:rsidR="00895CB9" w:rsidRPr="001D14FE" w:rsidRDefault="00895CB9" w:rsidP="006D3EA0">
      <w:pPr>
        <w:autoSpaceDE w:val="0"/>
        <w:autoSpaceDN w:val="0"/>
        <w:adjustRightInd w:val="0"/>
        <w:spacing w:after="0"/>
        <w:jc w:val="center"/>
        <w:rPr>
          <w:rFonts w:ascii="Times New Roman" w:hAnsi="Times New Roman" w:cs="Times New Roman"/>
          <w:b/>
          <w:bCs/>
          <w:color w:val="272627"/>
          <w:sz w:val="28"/>
          <w:szCs w:val="28"/>
        </w:rPr>
      </w:pPr>
      <w:r w:rsidRPr="001D14FE">
        <w:rPr>
          <w:rFonts w:ascii="Times New Roman" w:hAnsi="Times New Roman" w:cs="Times New Roman"/>
          <w:b/>
          <w:bCs/>
          <w:color w:val="272627"/>
          <w:sz w:val="28"/>
          <w:szCs w:val="28"/>
        </w:rPr>
        <w:t>DELLA COMUNIONE IN GENERALE</w:t>
      </w:r>
    </w:p>
    <w:p w:rsidR="00895CB9" w:rsidRDefault="00895CB9" w:rsidP="006D3EA0">
      <w:pPr>
        <w:autoSpaceDE w:val="0"/>
        <w:autoSpaceDN w:val="0"/>
        <w:adjustRightInd w:val="0"/>
        <w:spacing w:after="0"/>
        <w:jc w:val="center"/>
        <w:rPr>
          <w:rFonts w:ascii="Times New Roman" w:hAnsi="Times New Roman" w:cs="Times New Roman"/>
          <w:b/>
          <w:bCs/>
          <w:color w:val="272627"/>
          <w:sz w:val="28"/>
          <w:szCs w:val="28"/>
        </w:rPr>
      </w:pPr>
    </w:p>
    <w:p w:rsidR="00895CB9" w:rsidRPr="00895CB9" w:rsidRDefault="00895CB9" w:rsidP="006D3EA0">
      <w:pPr>
        <w:autoSpaceDE w:val="0"/>
        <w:autoSpaceDN w:val="0"/>
        <w:adjustRightInd w:val="0"/>
        <w:spacing w:after="0"/>
        <w:jc w:val="center"/>
        <w:rPr>
          <w:rFonts w:ascii="Times New Roman" w:hAnsi="Times New Roman" w:cs="Times New Roman"/>
          <w:b/>
          <w:bCs/>
          <w:color w:val="272627"/>
          <w:sz w:val="28"/>
          <w:szCs w:val="28"/>
        </w:rPr>
      </w:pPr>
    </w:p>
    <w:p w:rsidR="00895CB9" w:rsidRPr="00895CB9" w:rsidRDefault="006D3EA0" w:rsidP="006D3EA0">
      <w:pPr>
        <w:autoSpaceDE w:val="0"/>
        <w:autoSpaceDN w:val="0"/>
        <w:adjustRightInd w:val="0"/>
        <w:spacing w:after="0"/>
        <w:jc w:val="center"/>
        <w:rPr>
          <w:rFonts w:ascii="Times New Roman" w:hAnsi="Times New Roman" w:cs="Times New Roman"/>
          <w:b/>
          <w:bCs/>
          <w:color w:val="272627"/>
          <w:sz w:val="24"/>
          <w:szCs w:val="24"/>
        </w:rPr>
      </w:pPr>
      <w:r>
        <w:rPr>
          <w:rFonts w:ascii="Times New Roman" w:hAnsi="Times New Roman" w:cs="Times New Roman"/>
          <w:b/>
          <w:bCs/>
          <w:color w:val="272627"/>
          <w:sz w:val="24"/>
          <w:szCs w:val="24"/>
        </w:rPr>
        <w:t>ART. 1100. Norme regolatrici</w:t>
      </w:r>
    </w:p>
    <w:p w:rsidR="00895CB9" w:rsidRPr="00895CB9" w:rsidRDefault="00895CB9" w:rsidP="006D3EA0">
      <w:pPr>
        <w:autoSpaceDE w:val="0"/>
        <w:autoSpaceDN w:val="0"/>
        <w:adjustRightInd w:val="0"/>
        <w:spacing w:after="0"/>
        <w:jc w:val="both"/>
        <w:rPr>
          <w:rFonts w:ascii="Times New Roman" w:hAnsi="Times New Roman" w:cs="Times New Roman"/>
          <w:color w:val="272627"/>
          <w:sz w:val="24"/>
          <w:szCs w:val="24"/>
        </w:rPr>
      </w:pPr>
      <w:r w:rsidRPr="00895CB9">
        <w:rPr>
          <w:rFonts w:ascii="Times New Roman" w:hAnsi="Times New Roman" w:cs="Times New Roman"/>
          <w:color w:val="272627"/>
          <w:sz w:val="24"/>
          <w:szCs w:val="24"/>
        </w:rPr>
        <w:t>Quando la proprietà o altro diritto reale spetta in comune a più persone, se il titolo o la legge non dispone diversamente, si applicano le norme seguenti.</w:t>
      </w:r>
    </w:p>
    <w:p w:rsidR="00895CB9" w:rsidRPr="00895CB9" w:rsidRDefault="00895CB9" w:rsidP="006D3EA0">
      <w:pPr>
        <w:autoSpaceDE w:val="0"/>
        <w:autoSpaceDN w:val="0"/>
        <w:adjustRightInd w:val="0"/>
        <w:spacing w:after="0"/>
        <w:jc w:val="both"/>
        <w:rPr>
          <w:rFonts w:ascii="Times New Roman" w:hAnsi="Times New Roman" w:cs="Times New Roman"/>
          <w:color w:val="272627"/>
          <w:sz w:val="24"/>
          <w:szCs w:val="24"/>
        </w:rPr>
      </w:pPr>
    </w:p>
    <w:p w:rsidR="00895CB9" w:rsidRPr="00895CB9" w:rsidRDefault="00895CB9" w:rsidP="006D3EA0">
      <w:pPr>
        <w:autoSpaceDE w:val="0"/>
        <w:autoSpaceDN w:val="0"/>
        <w:adjustRightInd w:val="0"/>
        <w:spacing w:after="0"/>
        <w:jc w:val="center"/>
        <w:rPr>
          <w:rFonts w:ascii="Times New Roman" w:hAnsi="Times New Roman" w:cs="Times New Roman"/>
          <w:b/>
          <w:bCs/>
          <w:color w:val="272627"/>
          <w:sz w:val="24"/>
          <w:szCs w:val="24"/>
        </w:rPr>
      </w:pPr>
      <w:r w:rsidRPr="00895CB9">
        <w:rPr>
          <w:rFonts w:ascii="Times New Roman" w:hAnsi="Times New Roman" w:cs="Times New Roman"/>
          <w:b/>
          <w:bCs/>
          <w:color w:val="272627"/>
          <w:sz w:val="24"/>
          <w:szCs w:val="24"/>
        </w:rPr>
        <w:t>A</w:t>
      </w:r>
      <w:r w:rsidR="006D3EA0">
        <w:rPr>
          <w:rFonts w:ascii="Times New Roman" w:hAnsi="Times New Roman" w:cs="Times New Roman"/>
          <w:b/>
          <w:bCs/>
          <w:color w:val="272627"/>
          <w:sz w:val="24"/>
          <w:szCs w:val="24"/>
        </w:rPr>
        <w:t>RT. 1101. Quote dei partecipanti</w:t>
      </w:r>
    </w:p>
    <w:p w:rsidR="00895CB9" w:rsidRPr="00895CB9" w:rsidRDefault="00895CB9" w:rsidP="006D3EA0">
      <w:pPr>
        <w:autoSpaceDE w:val="0"/>
        <w:autoSpaceDN w:val="0"/>
        <w:adjustRightInd w:val="0"/>
        <w:spacing w:after="0"/>
        <w:jc w:val="both"/>
        <w:rPr>
          <w:rFonts w:ascii="Times New Roman" w:hAnsi="Times New Roman" w:cs="Times New Roman"/>
          <w:color w:val="272627"/>
          <w:sz w:val="24"/>
          <w:szCs w:val="24"/>
        </w:rPr>
      </w:pPr>
      <w:r w:rsidRPr="00895CB9">
        <w:rPr>
          <w:rFonts w:ascii="Times New Roman" w:hAnsi="Times New Roman" w:cs="Times New Roman"/>
          <w:color w:val="272627"/>
          <w:sz w:val="24"/>
          <w:szCs w:val="24"/>
        </w:rPr>
        <w:t>Le quote dei partecipanti alla comunione si presumono eguali. Il concorso dei partecipanti, tanto nei vantaggi quanto nei pesi della comunione, è in proporzione delle rispettive quote.</w:t>
      </w:r>
    </w:p>
    <w:p w:rsidR="00895CB9" w:rsidRPr="00895CB9" w:rsidRDefault="00895CB9" w:rsidP="006D3EA0">
      <w:pPr>
        <w:autoSpaceDE w:val="0"/>
        <w:autoSpaceDN w:val="0"/>
        <w:adjustRightInd w:val="0"/>
        <w:spacing w:after="0"/>
        <w:jc w:val="both"/>
        <w:rPr>
          <w:rFonts w:ascii="Times New Roman" w:hAnsi="Times New Roman" w:cs="Times New Roman"/>
          <w:color w:val="272627"/>
          <w:sz w:val="24"/>
          <w:szCs w:val="24"/>
        </w:rPr>
      </w:pPr>
    </w:p>
    <w:p w:rsidR="00895CB9" w:rsidRPr="00895CB9" w:rsidRDefault="006D3EA0" w:rsidP="006D3EA0">
      <w:pPr>
        <w:autoSpaceDE w:val="0"/>
        <w:autoSpaceDN w:val="0"/>
        <w:adjustRightInd w:val="0"/>
        <w:spacing w:after="0"/>
        <w:jc w:val="center"/>
        <w:rPr>
          <w:rFonts w:ascii="Times New Roman" w:hAnsi="Times New Roman" w:cs="Times New Roman"/>
          <w:b/>
          <w:bCs/>
          <w:color w:val="272627"/>
          <w:sz w:val="24"/>
          <w:szCs w:val="24"/>
        </w:rPr>
      </w:pPr>
      <w:r>
        <w:rPr>
          <w:rFonts w:ascii="Times New Roman" w:hAnsi="Times New Roman" w:cs="Times New Roman"/>
          <w:b/>
          <w:bCs/>
          <w:color w:val="272627"/>
          <w:sz w:val="24"/>
          <w:szCs w:val="24"/>
        </w:rPr>
        <w:t>ART. 1102. Uso della cosa comune</w:t>
      </w:r>
    </w:p>
    <w:p w:rsidR="00895CB9" w:rsidRPr="00895CB9" w:rsidRDefault="00895CB9" w:rsidP="006D3EA0">
      <w:pPr>
        <w:autoSpaceDE w:val="0"/>
        <w:autoSpaceDN w:val="0"/>
        <w:adjustRightInd w:val="0"/>
        <w:spacing w:after="0"/>
        <w:jc w:val="both"/>
        <w:rPr>
          <w:rFonts w:ascii="Times New Roman" w:hAnsi="Times New Roman" w:cs="Times New Roman"/>
          <w:color w:val="272627"/>
          <w:sz w:val="24"/>
          <w:szCs w:val="24"/>
        </w:rPr>
      </w:pPr>
      <w:r w:rsidRPr="00895CB9">
        <w:rPr>
          <w:rFonts w:ascii="Times New Roman" w:hAnsi="Times New Roman" w:cs="Times New Roman"/>
          <w:color w:val="272627"/>
          <w:sz w:val="24"/>
          <w:szCs w:val="24"/>
        </w:rPr>
        <w:t>Ciascun partecipante può servirsi della cosa comune, purché non ne alteri la destinazione e non impedisca agli altri partecipanti di farne parimenti uso secondo il loro diritto. A tal fine può apportare a proprie spese le modificazioni necessarie per il miglior godimento della cosa. Il partecipante non può estendere il suo diritto sulla cosa comune in danno degli altri partecipanti, se non compie atti idonei a mutare il titolo del suo possesso.</w:t>
      </w:r>
    </w:p>
    <w:p w:rsidR="00895CB9" w:rsidRPr="00895CB9" w:rsidRDefault="00895CB9" w:rsidP="006D3EA0">
      <w:pPr>
        <w:autoSpaceDE w:val="0"/>
        <w:autoSpaceDN w:val="0"/>
        <w:adjustRightInd w:val="0"/>
        <w:spacing w:after="0"/>
        <w:jc w:val="both"/>
        <w:rPr>
          <w:rFonts w:ascii="Times New Roman" w:hAnsi="Times New Roman" w:cs="Times New Roman"/>
          <w:b/>
          <w:bCs/>
          <w:color w:val="272627"/>
          <w:sz w:val="24"/>
          <w:szCs w:val="24"/>
        </w:rPr>
      </w:pPr>
    </w:p>
    <w:p w:rsidR="00895CB9" w:rsidRPr="00895CB9" w:rsidRDefault="00895CB9" w:rsidP="006D3EA0">
      <w:pPr>
        <w:autoSpaceDE w:val="0"/>
        <w:autoSpaceDN w:val="0"/>
        <w:adjustRightInd w:val="0"/>
        <w:spacing w:after="0"/>
        <w:jc w:val="center"/>
        <w:rPr>
          <w:rFonts w:ascii="Times New Roman" w:hAnsi="Times New Roman" w:cs="Times New Roman"/>
          <w:b/>
          <w:bCs/>
          <w:color w:val="272627"/>
          <w:sz w:val="24"/>
          <w:szCs w:val="24"/>
        </w:rPr>
      </w:pPr>
      <w:r w:rsidRPr="00895CB9">
        <w:rPr>
          <w:rFonts w:ascii="Times New Roman" w:hAnsi="Times New Roman" w:cs="Times New Roman"/>
          <w:b/>
          <w:bCs/>
          <w:color w:val="272627"/>
          <w:sz w:val="24"/>
          <w:szCs w:val="24"/>
        </w:rPr>
        <w:t>ART</w:t>
      </w:r>
      <w:r w:rsidR="006D3EA0">
        <w:rPr>
          <w:rFonts w:ascii="Times New Roman" w:hAnsi="Times New Roman" w:cs="Times New Roman"/>
          <w:b/>
          <w:bCs/>
          <w:color w:val="272627"/>
          <w:sz w:val="24"/>
          <w:szCs w:val="24"/>
        </w:rPr>
        <w:t>. 1103. Disposizioni sulla quota</w:t>
      </w:r>
    </w:p>
    <w:p w:rsidR="00895CB9" w:rsidRPr="00895CB9" w:rsidRDefault="00895CB9" w:rsidP="006D3EA0">
      <w:pPr>
        <w:autoSpaceDE w:val="0"/>
        <w:autoSpaceDN w:val="0"/>
        <w:adjustRightInd w:val="0"/>
        <w:spacing w:after="0"/>
        <w:jc w:val="both"/>
        <w:rPr>
          <w:rFonts w:ascii="Times New Roman" w:hAnsi="Times New Roman" w:cs="Times New Roman"/>
          <w:color w:val="272627"/>
          <w:sz w:val="24"/>
          <w:szCs w:val="24"/>
        </w:rPr>
      </w:pPr>
      <w:r w:rsidRPr="00895CB9">
        <w:rPr>
          <w:rFonts w:ascii="Times New Roman" w:hAnsi="Times New Roman" w:cs="Times New Roman"/>
          <w:color w:val="272627"/>
          <w:sz w:val="24"/>
          <w:szCs w:val="24"/>
        </w:rPr>
        <w:t>Ciascun partecipante può disporre del suo diritto e cedere ad altri il godimento della cosa nei limiti della sua quota.</w:t>
      </w:r>
    </w:p>
    <w:p w:rsidR="00895CB9" w:rsidRPr="00895CB9" w:rsidRDefault="00895CB9" w:rsidP="006D3EA0">
      <w:pPr>
        <w:autoSpaceDE w:val="0"/>
        <w:autoSpaceDN w:val="0"/>
        <w:adjustRightInd w:val="0"/>
        <w:spacing w:after="0"/>
        <w:jc w:val="both"/>
        <w:rPr>
          <w:rFonts w:ascii="Times New Roman" w:hAnsi="Times New Roman" w:cs="Times New Roman"/>
          <w:color w:val="272627"/>
          <w:sz w:val="24"/>
          <w:szCs w:val="24"/>
        </w:rPr>
      </w:pPr>
      <w:r w:rsidRPr="00895CB9">
        <w:rPr>
          <w:rFonts w:ascii="Times New Roman" w:hAnsi="Times New Roman" w:cs="Times New Roman"/>
          <w:color w:val="272627"/>
          <w:sz w:val="24"/>
          <w:szCs w:val="24"/>
        </w:rPr>
        <w:t xml:space="preserve">Per le ipoteche costituite da uno dei partecipanti si osservano le disposizioni contenute nel capo IV del titolo III del libro </w:t>
      </w:r>
      <w:proofErr w:type="spellStart"/>
      <w:r w:rsidRPr="00895CB9">
        <w:rPr>
          <w:rFonts w:ascii="Times New Roman" w:hAnsi="Times New Roman" w:cs="Times New Roman"/>
          <w:color w:val="272627"/>
          <w:sz w:val="24"/>
          <w:szCs w:val="24"/>
        </w:rPr>
        <w:t>VI</w:t>
      </w:r>
      <w:proofErr w:type="spellEnd"/>
      <w:r w:rsidRPr="00895CB9">
        <w:rPr>
          <w:rFonts w:ascii="Times New Roman" w:hAnsi="Times New Roman" w:cs="Times New Roman"/>
          <w:color w:val="272627"/>
          <w:sz w:val="24"/>
          <w:szCs w:val="24"/>
        </w:rPr>
        <w:t>.</w:t>
      </w:r>
    </w:p>
    <w:p w:rsidR="00895CB9" w:rsidRPr="00895CB9" w:rsidRDefault="00895CB9" w:rsidP="006D3EA0">
      <w:pPr>
        <w:autoSpaceDE w:val="0"/>
        <w:autoSpaceDN w:val="0"/>
        <w:adjustRightInd w:val="0"/>
        <w:spacing w:after="0"/>
        <w:jc w:val="both"/>
        <w:rPr>
          <w:rFonts w:ascii="Times New Roman" w:hAnsi="Times New Roman" w:cs="Times New Roman"/>
          <w:color w:val="272627"/>
          <w:sz w:val="24"/>
          <w:szCs w:val="24"/>
        </w:rPr>
      </w:pPr>
    </w:p>
    <w:p w:rsidR="00895CB9" w:rsidRPr="00895CB9" w:rsidRDefault="00895CB9" w:rsidP="006D3EA0">
      <w:pPr>
        <w:autoSpaceDE w:val="0"/>
        <w:autoSpaceDN w:val="0"/>
        <w:adjustRightInd w:val="0"/>
        <w:spacing w:after="0"/>
        <w:jc w:val="center"/>
        <w:rPr>
          <w:rFonts w:ascii="Times New Roman" w:hAnsi="Times New Roman" w:cs="Times New Roman"/>
          <w:b/>
          <w:bCs/>
          <w:color w:val="272627"/>
          <w:sz w:val="24"/>
          <w:szCs w:val="24"/>
        </w:rPr>
      </w:pPr>
      <w:r w:rsidRPr="00895CB9">
        <w:rPr>
          <w:rFonts w:ascii="Times New Roman" w:hAnsi="Times New Roman" w:cs="Times New Roman"/>
          <w:b/>
          <w:bCs/>
          <w:color w:val="272627"/>
          <w:sz w:val="24"/>
          <w:szCs w:val="24"/>
        </w:rPr>
        <w:t>ART.</w:t>
      </w:r>
      <w:r w:rsidR="006D3EA0">
        <w:rPr>
          <w:rFonts w:ascii="Times New Roman" w:hAnsi="Times New Roman" w:cs="Times New Roman"/>
          <w:b/>
          <w:bCs/>
          <w:color w:val="272627"/>
          <w:sz w:val="24"/>
          <w:szCs w:val="24"/>
        </w:rPr>
        <w:t xml:space="preserve"> 1104. Obblighi dei partecipanti</w:t>
      </w:r>
    </w:p>
    <w:p w:rsidR="00895CB9" w:rsidRPr="00895CB9" w:rsidRDefault="00895CB9" w:rsidP="006D3EA0">
      <w:pPr>
        <w:autoSpaceDE w:val="0"/>
        <w:autoSpaceDN w:val="0"/>
        <w:adjustRightInd w:val="0"/>
        <w:spacing w:after="0"/>
        <w:jc w:val="both"/>
        <w:rPr>
          <w:rFonts w:ascii="Times New Roman" w:hAnsi="Times New Roman" w:cs="Times New Roman"/>
          <w:color w:val="272627"/>
          <w:sz w:val="24"/>
          <w:szCs w:val="24"/>
        </w:rPr>
      </w:pPr>
      <w:r w:rsidRPr="00895CB9">
        <w:rPr>
          <w:rFonts w:ascii="Times New Roman" w:hAnsi="Times New Roman" w:cs="Times New Roman"/>
          <w:color w:val="272627"/>
          <w:sz w:val="24"/>
          <w:szCs w:val="24"/>
        </w:rPr>
        <w:t>Ciascun partecipante deve contribuire nelle spese necessarie per la conservazione e per il godimento della cosa comune e nelle spese deliberate dalla maggioranza a norma delle disposizioni seguenti, salva la facoltà di liberarsene con la rinunzia al suo diritto.</w:t>
      </w:r>
    </w:p>
    <w:p w:rsidR="00895CB9" w:rsidRPr="00895CB9" w:rsidRDefault="00895CB9" w:rsidP="006D3EA0">
      <w:pPr>
        <w:autoSpaceDE w:val="0"/>
        <w:autoSpaceDN w:val="0"/>
        <w:adjustRightInd w:val="0"/>
        <w:spacing w:after="0"/>
        <w:jc w:val="both"/>
        <w:rPr>
          <w:rFonts w:ascii="Times New Roman" w:hAnsi="Times New Roman" w:cs="Times New Roman"/>
          <w:color w:val="272627"/>
          <w:sz w:val="24"/>
          <w:szCs w:val="24"/>
        </w:rPr>
      </w:pPr>
      <w:r w:rsidRPr="00895CB9">
        <w:rPr>
          <w:rFonts w:ascii="Times New Roman" w:hAnsi="Times New Roman" w:cs="Times New Roman"/>
          <w:color w:val="272627"/>
          <w:sz w:val="24"/>
          <w:szCs w:val="24"/>
        </w:rPr>
        <w:t>La rinunzia non giova al partecipante che abbia anche tacitamente approvato la spesa. Il cessionario del partecipante è tenuto in solido con il cedente a pagare i contributi da questo dovuti e non versati.</w:t>
      </w:r>
    </w:p>
    <w:p w:rsidR="00895CB9" w:rsidRDefault="00895CB9" w:rsidP="006D3EA0">
      <w:pPr>
        <w:autoSpaceDE w:val="0"/>
        <w:autoSpaceDN w:val="0"/>
        <w:adjustRightInd w:val="0"/>
        <w:spacing w:after="0"/>
        <w:jc w:val="both"/>
        <w:rPr>
          <w:rFonts w:ascii="Times New Roman" w:hAnsi="Times New Roman" w:cs="Times New Roman"/>
          <w:b/>
          <w:bCs/>
          <w:color w:val="272627"/>
          <w:sz w:val="24"/>
          <w:szCs w:val="24"/>
        </w:rPr>
      </w:pPr>
    </w:p>
    <w:p w:rsidR="006D3EA0" w:rsidRDefault="006D3EA0" w:rsidP="006D3EA0">
      <w:pPr>
        <w:autoSpaceDE w:val="0"/>
        <w:autoSpaceDN w:val="0"/>
        <w:adjustRightInd w:val="0"/>
        <w:spacing w:after="0"/>
        <w:jc w:val="both"/>
        <w:rPr>
          <w:rFonts w:ascii="Times New Roman" w:hAnsi="Times New Roman" w:cs="Times New Roman"/>
          <w:b/>
          <w:bCs/>
          <w:color w:val="272627"/>
          <w:sz w:val="24"/>
          <w:szCs w:val="24"/>
        </w:rPr>
      </w:pPr>
    </w:p>
    <w:p w:rsidR="006D3EA0" w:rsidRPr="00895CB9" w:rsidRDefault="006D3EA0" w:rsidP="006D3EA0">
      <w:pPr>
        <w:autoSpaceDE w:val="0"/>
        <w:autoSpaceDN w:val="0"/>
        <w:adjustRightInd w:val="0"/>
        <w:spacing w:after="0"/>
        <w:jc w:val="both"/>
        <w:rPr>
          <w:rFonts w:ascii="Times New Roman" w:hAnsi="Times New Roman" w:cs="Times New Roman"/>
          <w:b/>
          <w:bCs/>
          <w:color w:val="272627"/>
          <w:sz w:val="24"/>
          <w:szCs w:val="24"/>
        </w:rPr>
      </w:pPr>
    </w:p>
    <w:p w:rsidR="00895CB9" w:rsidRPr="00895CB9" w:rsidRDefault="006D3EA0" w:rsidP="006D3EA0">
      <w:pPr>
        <w:autoSpaceDE w:val="0"/>
        <w:autoSpaceDN w:val="0"/>
        <w:adjustRightInd w:val="0"/>
        <w:spacing w:after="0"/>
        <w:jc w:val="center"/>
        <w:rPr>
          <w:rFonts w:ascii="Times New Roman" w:hAnsi="Times New Roman" w:cs="Times New Roman"/>
          <w:b/>
          <w:bCs/>
          <w:color w:val="272627"/>
          <w:sz w:val="24"/>
          <w:szCs w:val="24"/>
        </w:rPr>
      </w:pPr>
      <w:r>
        <w:rPr>
          <w:rFonts w:ascii="Times New Roman" w:hAnsi="Times New Roman" w:cs="Times New Roman"/>
          <w:b/>
          <w:bCs/>
          <w:color w:val="272627"/>
          <w:sz w:val="24"/>
          <w:szCs w:val="24"/>
        </w:rPr>
        <w:lastRenderedPageBreak/>
        <w:t>ART. 1105. Amministrazione</w:t>
      </w:r>
    </w:p>
    <w:p w:rsidR="00895CB9" w:rsidRPr="00895CB9" w:rsidRDefault="00895CB9" w:rsidP="006D3EA0">
      <w:pPr>
        <w:autoSpaceDE w:val="0"/>
        <w:autoSpaceDN w:val="0"/>
        <w:adjustRightInd w:val="0"/>
        <w:spacing w:after="0"/>
        <w:jc w:val="both"/>
        <w:rPr>
          <w:rFonts w:ascii="Times New Roman" w:hAnsi="Times New Roman" w:cs="Times New Roman"/>
          <w:color w:val="272627"/>
          <w:sz w:val="24"/>
          <w:szCs w:val="24"/>
        </w:rPr>
      </w:pPr>
      <w:r w:rsidRPr="00895CB9">
        <w:rPr>
          <w:rFonts w:ascii="Times New Roman" w:hAnsi="Times New Roman" w:cs="Times New Roman"/>
          <w:color w:val="272627"/>
          <w:sz w:val="24"/>
          <w:szCs w:val="24"/>
        </w:rPr>
        <w:t>Tutti i partecipanti hanno diritto di concorrere nell'amministrazione della cosa comune.</w:t>
      </w:r>
    </w:p>
    <w:p w:rsidR="00895CB9" w:rsidRPr="00895CB9" w:rsidRDefault="00895CB9" w:rsidP="006D3EA0">
      <w:pPr>
        <w:autoSpaceDE w:val="0"/>
        <w:autoSpaceDN w:val="0"/>
        <w:adjustRightInd w:val="0"/>
        <w:spacing w:after="0"/>
        <w:jc w:val="both"/>
        <w:rPr>
          <w:rFonts w:ascii="Times New Roman" w:hAnsi="Times New Roman" w:cs="Times New Roman"/>
          <w:color w:val="272627"/>
          <w:sz w:val="24"/>
          <w:szCs w:val="24"/>
        </w:rPr>
      </w:pPr>
      <w:r w:rsidRPr="00895CB9">
        <w:rPr>
          <w:rFonts w:ascii="Times New Roman" w:hAnsi="Times New Roman" w:cs="Times New Roman"/>
          <w:color w:val="272627"/>
          <w:sz w:val="24"/>
          <w:szCs w:val="24"/>
        </w:rPr>
        <w:t>Per gli atti di ordinaria amministrazione le deliberazioni della maggioranza dei partecipanti, calcolata secondo il valore delle loro quote, sono obbligatorie per la minoranza dissenziente.</w:t>
      </w:r>
    </w:p>
    <w:p w:rsidR="00895CB9" w:rsidRPr="00895CB9" w:rsidRDefault="00895CB9" w:rsidP="006D3EA0">
      <w:pPr>
        <w:autoSpaceDE w:val="0"/>
        <w:autoSpaceDN w:val="0"/>
        <w:adjustRightInd w:val="0"/>
        <w:spacing w:after="0"/>
        <w:jc w:val="both"/>
        <w:rPr>
          <w:rFonts w:ascii="Times New Roman" w:hAnsi="Times New Roman" w:cs="Times New Roman"/>
          <w:color w:val="272627"/>
          <w:sz w:val="24"/>
          <w:szCs w:val="24"/>
        </w:rPr>
      </w:pPr>
      <w:r w:rsidRPr="00895CB9">
        <w:rPr>
          <w:rFonts w:ascii="Times New Roman" w:hAnsi="Times New Roman" w:cs="Times New Roman"/>
          <w:color w:val="272627"/>
          <w:sz w:val="24"/>
          <w:szCs w:val="24"/>
        </w:rPr>
        <w:t>Per la validità delle deliberazioni della maggioranza si richiede che tutti i partecipanti siano stati preventivamente</w:t>
      </w:r>
    </w:p>
    <w:p w:rsidR="00895CB9" w:rsidRPr="00895CB9" w:rsidRDefault="00895CB9" w:rsidP="006D3EA0">
      <w:pPr>
        <w:autoSpaceDE w:val="0"/>
        <w:autoSpaceDN w:val="0"/>
        <w:adjustRightInd w:val="0"/>
        <w:spacing w:after="0"/>
        <w:jc w:val="both"/>
        <w:rPr>
          <w:rFonts w:ascii="Times New Roman" w:hAnsi="Times New Roman" w:cs="Times New Roman"/>
          <w:color w:val="272627"/>
          <w:sz w:val="24"/>
          <w:szCs w:val="24"/>
        </w:rPr>
      </w:pPr>
      <w:r w:rsidRPr="00895CB9">
        <w:rPr>
          <w:rFonts w:ascii="Times New Roman" w:hAnsi="Times New Roman" w:cs="Times New Roman"/>
          <w:color w:val="272627"/>
          <w:sz w:val="24"/>
          <w:szCs w:val="24"/>
        </w:rPr>
        <w:t>informati dell'oggetto della deliberazione.</w:t>
      </w:r>
    </w:p>
    <w:p w:rsidR="00895CB9" w:rsidRPr="00895CB9" w:rsidRDefault="00895CB9" w:rsidP="006D3EA0">
      <w:pPr>
        <w:autoSpaceDE w:val="0"/>
        <w:autoSpaceDN w:val="0"/>
        <w:adjustRightInd w:val="0"/>
        <w:spacing w:after="0"/>
        <w:jc w:val="both"/>
        <w:rPr>
          <w:rFonts w:ascii="Times New Roman" w:hAnsi="Times New Roman" w:cs="Times New Roman"/>
          <w:color w:val="272627"/>
          <w:sz w:val="24"/>
          <w:szCs w:val="24"/>
        </w:rPr>
      </w:pPr>
      <w:r w:rsidRPr="00895CB9">
        <w:rPr>
          <w:rFonts w:ascii="Times New Roman" w:hAnsi="Times New Roman" w:cs="Times New Roman"/>
          <w:color w:val="272627"/>
          <w:sz w:val="24"/>
          <w:szCs w:val="24"/>
        </w:rPr>
        <w:t>Se non si prendono i provvedimenti necessari per l'amministrazione della cosa comune o non si forma una maggioranza, ovvero se la deliberazione adottata non viene eseguita, ciascun partecipante può ricorrere all'Autorità Giudiziaria. Questa provvede in camera di consiglio e può anche nominare un amministratore.</w:t>
      </w:r>
    </w:p>
    <w:p w:rsidR="00895CB9" w:rsidRPr="00895CB9" w:rsidRDefault="00895CB9" w:rsidP="006D3EA0">
      <w:pPr>
        <w:autoSpaceDE w:val="0"/>
        <w:autoSpaceDN w:val="0"/>
        <w:adjustRightInd w:val="0"/>
        <w:spacing w:after="0"/>
        <w:jc w:val="both"/>
        <w:rPr>
          <w:rFonts w:ascii="Times New Roman" w:hAnsi="Times New Roman" w:cs="Times New Roman"/>
          <w:b/>
          <w:bCs/>
          <w:color w:val="272627"/>
          <w:sz w:val="24"/>
          <w:szCs w:val="24"/>
        </w:rPr>
      </w:pPr>
    </w:p>
    <w:p w:rsidR="00895CB9" w:rsidRPr="00895CB9" w:rsidRDefault="00895CB9" w:rsidP="006D3EA0">
      <w:pPr>
        <w:autoSpaceDE w:val="0"/>
        <w:autoSpaceDN w:val="0"/>
        <w:adjustRightInd w:val="0"/>
        <w:spacing w:after="0"/>
        <w:jc w:val="center"/>
        <w:rPr>
          <w:rFonts w:ascii="Times New Roman" w:hAnsi="Times New Roman" w:cs="Times New Roman"/>
          <w:b/>
          <w:bCs/>
          <w:color w:val="272627"/>
          <w:sz w:val="24"/>
          <w:szCs w:val="24"/>
        </w:rPr>
      </w:pPr>
      <w:r w:rsidRPr="00895CB9">
        <w:rPr>
          <w:rFonts w:ascii="Times New Roman" w:hAnsi="Times New Roman" w:cs="Times New Roman"/>
          <w:b/>
          <w:bCs/>
          <w:color w:val="272627"/>
          <w:sz w:val="24"/>
          <w:szCs w:val="24"/>
        </w:rPr>
        <w:t>ART. 1106. R</w:t>
      </w:r>
      <w:r w:rsidR="006D3EA0">
        <w:rPr>
          <w:rFonts w:ascii="Times New Roman" w:hAnsi="Times New Roman" w:cs="Times New Roman"/>
          <w:b/>
          <w:bCs/>
          <w:color w:val="272627"/>
          <w:sz w:val="24"/>
          <w:szCs w:val="24"/>
        </w:rPr>
        <w:t>egolamento della comunione e nomina di amministratore</w:t>
      </w:r>
    </w:p>
    <w:p w:rsidR="00895CB9" w:rsidRPr="00895CB9" w:rsidRDefault="00895CB9" w:rsidP="006D3EA0">
      <w:pPr>
        <w:autoSpaceDE w:val="0"/>
        <w:autoSpaceDN w:val="0"/>
        <w:adjustRightInd w:val="0"/>
        <w:spacing w:after="0"/>
        <w:jc w:val="both"/>
        <w:rPr>
          <w:rFonts w:ascii="Times New Roman" w:hAnsi="Times New Roman" w:cs="Times New Roman"/>
          <w:color w:val="272627"/>
          <w:sz w:val="24"/>
          <w:szCs w:val="24"/>
        </w:rPr>
      </w:pPr>
      <w:r w:rsidRPr="00895CB9">
        <w:rPr>
          <w:rFonts w:ascii="Times New Roman" w:hAnsi="Times New Roman" w:cs="Times New Roman"/>
          <w:color w:val="272627"/>
          <w:sz w:val="24"/>
          <w:szCs w:val="24"/>
        </w:rPr>
        <w:t>Con la maggioranza calcolata nel modo indicato dall'articolo precedente, può essere formato un regolamento per l'ordinaria amministrazione e per il miglior godimento della cosa comune. Nello stesso modo l'amministrazione può essere delegata ad uno o più partecipanti, o anche ad un estraneo, determinandosi i poteri e gli obblighi dall'amministratore.</w:t>
      </w:r>
    </w:p>
    <w:p w:rsidR="00895CB9" w:rsidRPr="00895CB9" w:rsidRDefault="00895CB9" w:rsidP="006D3EA0">
      <w:pPr>
        <w:autoSpaceDE w:val="0"/>
        <w:autoSpaceDN w:val="0"/>
        <w:adjustRightInd w:val="0"/>
        <w:spacing w:after="0"/>
        <w:jc w:val="both"/>
        <w:rPr>
          <w:rFonts w:ascii="Times New Roman" w:hAnsi="Times New Roman" w:cs="Times New Roman"/>
          <w:color w:val="272627"/>
          <w:sz w:val="24"/>
          <w:szCs w:val="24"/>
        </w:rPr>
      </w:pPr>
    </w:p>
    <w:p w:rsidR="00895CB9" w:rsidRPr="00895CB9" w:rsidRDefault="00895CB9" w:rsidP="006D3EA0">
      <w:pPr>
        <w:autoSpaceDE w:val="0"/>
        <w:autoSpaceDN w:val="0"/>
        <w:adjustRightInd w:val="0"/>
        <w:spacing w:after="0"/>
        <w:jc w:val="center"/>
        <w:rPr>
          <w:rFonts w:ascii="Times New Roman" w:hAnsi="Times New Roman" w:cs="Times New Roman"/>
          <w:b/>
          <w:bCs/>
          <w:color w:val="272627"/>
          <w:sz w:val="24"/>
          <w:szCs w:val="24"/>
        </w:rPr>
      </w:pPr>
      <w:r w:rsidRPr="00895CB9">
        <w:rPr>
          <w:rFonts w:ascii="Times New Roman" w:hAnsi="Times New Roman" w:cs="Times New Roman"/>
          <w:b/>
          <w:bCs/>
          <w:color w:val="272627"/>
          <w:sz w:val="24"/>
          <w:szCs w:val="24"/>
        </w:rPr>
        <w:t>ART. 11</w:t>
      </w:r>
      <w:r w:rsidR="006D3EA0">
        <w:rPr>
          <w:rFonts w:ascii="Times New Roman" w:hAnsi="Times New Roman" w:cs="Times New Roman"/>
          <w:b/>
          <w:bCs/>
          <w:color w:val="272627"/>
          <w:sz w:val="24"/>
          <w:szCs w:val="24"/>
        </w:rPr>
        <w:t>07. Impugnazione del regolamento</w:t>
      </w:r>
    </w:p>
    <w:p w:rsidR="00895CB9" w:rsidRPr="00895CB9" w:rsidRDefault="00895CB9" w:rsidP="006D3EA0">
      <w:pPr>
        <w:autoSpaceDE w:val="0"/>
        <w:autoSpaceDN w:val="0"/>
        <w:adjustRightInd w:val="0"/>
        <w:spacing w:after="0"/>
        <w:jc w:val="both"/>
        <w:rPr>
          <w:rFonts w:ascii="Times New Roman" w:hAnsi="Times New Roman" w:cs="Times New Roman"/>
          <w:color w:val="272627"/>
          <w:sz w:val="24"/>
          <w:szCs w:val="24"/>
        </w:rPr>
      </w:pPr>
      <w:r w:rsidRPr="00895CB9">
        <w:rPr>
          <w:rFonts w:ascii="Times New Roman" w:hAnsi="Times New Roman" w:cs="Times New Roman"/>
          <w:color w:val="272627"/>
          <w:sz w:val="24"/>
          <w:szCs w:val="24"/>
        </w:rPr>
        <w:t>Ciascuno dei partecipanti dissenzienti può impugnare davanti all'Autorità Giudiziaria il regolamento della comunione entro trenta giorni dalla deliberazione che lo ha approvato. Per gli assenti il termine decorre dal giorno in cui è stata loro comunicata la deliberazione. L'Autorità Giudiziaria decide con unica sentenza sulle opposizioni proposte.</w:t>
      </w:r>
    </w:p>
    <w:p w:rsidR="00895CB9" w:rsidRPr="00895CB9" w:rsidRDefault="00895CB9" w:rsidP="006D3EA0">
      <w:pPr>
        <w:autoSpaceDE w:val="0"/>
        <w:autoSpaceDN w:val="0"/>
        <w:adjustRightInd w:val="0"/>
        <w:spacing w:after="0"/>
        <w:jc w:val="both"/>
        <w:rPr>
          <w:rFonts w:ascii="Times New Roman" w:hAnsi="Times New Roman" w:cs="Times New Roman"/>
          <w:color w:val="272627"/>
          <w:sz w:val="24"/>
          <w:szCs w:val="24"/>
        </w:rPr>
      </w:pPr>
      <w:r w:rsidRPr="00895CB9">
        <w:rPr>
          <w:rFonts w:ascii="Times New Roman" w:hAnsi="Times New Roman" w:cs="Times New Roman"/>
          <w:color w:val="272627"/>
          <w:sz w:val="24"/>
          <w:szCs w:val="24"/>
        </w:rPr>
        <w:t>Decorso il termine indicato dal comma precedente senza che il regolamento sia stato impugnato, questo ha effetto anche per gli eredi e gli aventi causa dai singoli partecipanti.</w:t>
      </w:r>
    </w:p>
    <w:p w:rsidR="00895CB9" w:rsidRPr="00895CB9" w:rsidRDefault="00895CB9" w:rsidP="006D3EA0">
      <w:pPr>
        <w:autoSpaceDE w:val="0"/>
        <w:autoSpaceDN w:val="0"/>
        <w:adjustRightInd w:val="0"/>
        <w:spacing w:after="0"/>
        <w:jc w:val="both"/>
        <w:rPr>
          <w:rFonts w:ascii="Times New Roman" w:hAnsi="Times New Roman" w:cs="Times New Roman"/>
          <w:color w:val="272627"/>
          <w:sz w:val="24"/>
          <w:szCs w:val="24"/>
        </w:rPr>
      </w:pPr>
    </w:p>
    <w:p w:rsidR="00895CB9" w:rsidRPr="00895CB9" w:rsidRDefault="00895CB9" w:rsidP="006D3EA0">
      <w:pPr>
        <w:autoSpaceDE w:val="0"/>
        <w:autoSpaceDN w:val="0"/>
        <w:adjustRightInd w:val="0"/>
        <w:spacing w:after="0"/>
        <w:jc w:val="center"/>
        <w:rPr>
          <w:rFonts w:ascii="Times New Roman" w:hAnsi="Times New Roman" w:cs="Times New Roman"/>
          <w:b/>
          <w:bCs/>
          <w:color w:val="272627"/>
          <w:sz w:val="24"/>
          <w:szCs w:val="24"/>
        </w:rPr>
      </w:pPr>
      <w:r w:rsidRPr="00895CB9">
        <w:rPr>
          <w:rFonts w:ascii="Times New Roman" w:hAnsi="Times New Roman" w:cs="Times New Roman"/>
          <w:b/>
          <w:bCs/>
          <w:color w:val="272627"/>
          <w:sz w:val="24"/>
          <w:szCs w:val="24"/>
        </w:rPr>
        <w:t>ART. 1108. I</w:t>
      </w:r>
      <w:r w:rsidR="006D3EA0">
        <w:rPr>
          <w:rFonts w:ascii="Times New Roman" w:hAnsi="Times New Roman" w:cs="Times New Roman"/>
          <w:b/>
          <w:bCs/>
          <w:color w:val="272627"/>
          <w:sz w:val="24"/>
          <w:szCs w:val="24"/>
        </w:rPr>
        <w:t>nnovazioni e altri atti eccedenti l’ordinaria amministrazione</w:t>
      </w:r>
    </w:p>
    <w:p w:rsidR="00895CB9" w:rsidRPr="00895CB9" w:rsidRDefault="00895CB9" w:rsidP="006D3EA0">
      <w:pPr>
        <w:autoSpaceDE w:val="0"/>
        <w:autoSpaceDN w:val="0"/>
        <w:adjustRightInd w:val="0"/>
        <w:spacing w:after="0"/>
        <w:jc w:val="both"/>
        <w:rPr>
          <w:rFonts w:ascii="Times New Roman" w:hAnsi="Times New Roman" w:cs="Times New Roman"/>
          <w:color w:val="272627"/>
          <w:sz w:val="24"/>
          <w:szCs w:val="24"/>
        </w:rPr>
      </w:pPr>
      <w:r w:rsidRPr="00895CB9">
        <w:rPr>
          <w:rFonts w:ascii="Times New Roman" w:hAnsi="Times New Roman" w:cs="Times New Roman"/>
          <w:color w:val="272627"/>
          <w:sz w:val="24"/>
          <w:szCs w:val="24"/>
        </w:rPr>
        <w:t>Con deliberazione della maggioranza dei partecipanti che rappresenti almeno due terzi del valore complessivo della cosa comune, si possono disporre tutte le innovazioni dirette al miglioramento della cosa o a renderne più comodo o redditizio il godimento, purché esse non pregiudichino il godimento di alcuno dei partecipanti e non importino una spesa eccessivamente gravosa.</w:t>
      </w:r>
    </w:p>
    <w:p w:rsidR="00895CB9" w:rsidRPr="00895CB9" w:rsidRDefault="00895CB9" w:rsidP="006D3EA0">
      <w:pPr>
        <w:autoSpaceDE w:val="0"/>
        <w:autoSpaceDN w:val="0"/>
        <w:adjustRightInd w:val="0"/>
        <w:spacing w:after="0"/>
        <w:jc w:val="both"/>
        <w:rPr>
          <w:rFonts w:ascii="Times New Roman" w:hAnsi="Times New Roman" w:cs="Times New Roman"/>
          <w:color w:val="272627"/>
          <w:sz w:val="24"/>
          <w:szCs w:val="24"/>
        </w:rPr>
      </w:pPr>
      <w:r w:rsidRPr="00895CB9">
        <w:rPr>
          <w:rFonts w:ascii="Times New Roman" w:hAnsi="Times New Roman" w:cs="Times New Roman"/>
          <w:color w:val="272627"/>
          <w:sz w:val="24"/>
          <w:szCs w:val="24"/>
        </w:rPr>
        <w:t>Nello stesso modo si possono compiere gli altri atti eccedenti l'ordinaria amministrazione, sempre che non risultino pregiudizievoli all'interesse di alcuno dei partecipanti.</w:t>
      </w:r>
    </w:p>
    <w:p w:rsidR="00895CB9" w:rsidRPr="00895CB9" w:rsidRDefault="00895CB9" w:rsidP="006D3EA0">
      <w:pPr>
        <w:autoSpaceDE w:val="0"/>
        <w:autoSpaceDN w:val="0"/>
        <w:adjustRightInd w:val="0"/>
        <w:spacing w:after="0"/>
        <w:jc w:val="both"/>
        <w:rPr>
          <w:rFonts w:ascii="Times New Roman" w:hAnsi="Times New Roman" w:cs="Times New Roman"/>
          <w:color w:val="272627"/>
          <w:sz w:val="24"/>
          <w:szCs w:val="24"/>
        </w:rPr>
      </w:pPr>
      <w:r w:rsidRPr="00895CB9">
        <w:rPr>
          <w:rFonts w:ascii="Times New Roman" w:hAnsi="Times New Roman" w:cs="Times New Roman"/>
          <w:color w:val="272627"/>
          <w:sz w:val="24"/>
          <w:szCs w:val="24"/>
        </w:rPr>
        <w:t>È necessario il consenso di tutti i partecipanti per gli atti di alienazione di diritti reali sul fondo comune e per le locazioni di durata superiore a nove anni.</w:t>
      </w:r>
    </w:p>
    <w:p w:rsidR="00895CB9" w:rsidRPr="00895CB9" w:rsidRDefault="00895CB9" w:rsidP="006D3EA0">
      <w:pPr>
        <w:autoSpaceDE w:val="0"/>
        <w:autoSpaceDN w:val="0"/>
        <w:adjustRightInd w:val="0"/>
        <w:spacing w:after="0"/>
        <w:jc w:val="both"/>
        <w:rPr>
          <w:rFonts w:ascii="Times New Roman" w:hAnsi="Times New Roman" w:cs="Times New Roman"/>
          <w:color w:val="272627"/>
          <w:sz w:val="24"/>
          <w:szCs w:val="24"/>
        </w:rPr>
      </w:pPr>
      <w:r w:rsidRPr="00895CB9">
        <w:rPr>
          <w:rFonts w:ascii="Times New Roman" w:hAnsi="Times New Roman" w:cs="Times New Roman"/>
          <w:color w:val="272627"/>
          <w:sz w:val="24"/>
          <w:szCs w:val="24"/>
        </w:rPr>
        <w:t>L'ipoteca può essere tuttavia consentita dalla maggioranza indicata dal primo comma, qualora abbia lo scopo di garantire la restituzione delle somme mutuate per la ricostruzione o per il miglioramento della cosa comune.</w:t>
      </w:r>
    </w:p>
    <w:p w:rsidR="00895CB9" w:rsidRPr="00895CB9" w:rsidRDefault="00895CB9" w:rsidP="006D3EA0">
      <w:pPr>
        <w:autoSpaceDE w:val="0"/>
        <w:autoSpaceDN w:val="0"/>
        <w:adjustRightInd w:val="0"/>
        <w:spacing w:after="0"/>
        <w:jc w:val="both"/>
        <w:rPr>
          <w:rFonts w:ascii="Times New Roman" w:hAnsi="Times New Roman" w:cs="Times New Roman"/>
          <w:b/>
          <w:bCs/>
          <w:color w:val="272627"/>
          <w:sz w:val="24"/>
          <w:szCs w:val="24"/>
        </w:rPr>
      </w:pPr>
    </w:p>
    <w:p w:rsidR="00895CB9" w:rsidRPr="00895CB9" w:rsidRDefault="00895CB9" w:rsidP="006D3EA0">
      <w:pPr>
        <w:autoSpaceDE w:val="0"/>
        <w:autoSpaceDN w:val="0"/>
        <w:adjustRightInd w:val="0"/>
        <w:spacing w:after="0"/>
        <w:jc w:val="center"/>
        <w:rPr>
          <w:rFonts w:ascii="Times New Roman" w:hAnsi="Times New Roman" w:cs="Times New Roman"/>
          <w:b/>
          <w:bCs/>
          <w:color w:val="272627"/>
          <w:sz w:val="24"/>
          <w:szCs w:val="24"/>
        </w:rPr>
      </w:pPr>
      <w:r w:rsidRPr="00895CB9">
        <w:rPr>
          <w:rFonts w:ascii="Times New Roman" w:hAnsi="Times New Roman" w:cs="Times New Roman"/>
          <w:b/>
          <w:bCs/>
          <w:color w:val="272627"/>
          <w:sz w:val="24"/>
          <w:szCs w:val="24"/>
        </w:rPr>
        <w:t xml:space="preserve">ART. 1109. </w:t>
      </w:r>
      <w:r w:rsidR="00EA7CEB">
        <w:rPr>
          <w:rFonts w:ascii="Times New Roman" w:hAnsi="Times New Roman" w:cs="Times New Roman"/>
          <w:b/>
          <w:bCs/>
          <w:color w:val="272627"/>
          <w:sz w:val="24"/>
          <w:szCs w:val="24"/>
        </w:rPr>
        <w:t>Impugnazioni delle deliberazioni</w:t>
      </w:r>
    </w:p>
    <w:p w:rsidR="00895CB9" w:rsidRPr="00895CB9" w:rsidRDefault="00895CB9" w:rsidP="006D3EA0">
      <w:pPr>
        <w:autoSpaceDE w:val="0"/>
        <w:autoSpaceDN w:val="0"/>
        <w:adjustRightInd w:val="0"/>
        <w:spacing w:after="0"/>
        <w:jc w:val="both"/>
        <w:rPr>
          <w:rFonts w:ascii="Times New Roman" w:hAnsi="Times New Roman" w:cs="Times New Roman"/>
          <w:color w:val="272627"/>
          <w:sz w:val="24"/>
          <w:szCs w:val="24"/>
        </w:rPr>
      </w:pPr>
      <w:r w:rsidRPr="00895CB9">
        <w:rPr>
          <w:rFonts w:ascii="Times New Roman" w:hAnsi="Times New Roman" w:cs="Times New Roman"/>
          <w:color w:val="272627"/>
          <w:sz w:val="24"/>
          <w:szCs w:val="24"/>
        </w:rPr>
        <w:t>Ciascuno dei componenti la minoranza dissenziente può impugnare davanti all'Autorità Giudiziaria le deliberazioni della maggioranza:</w:t>
      </w:r>
    </w:p>
    <w:p w:rsidR="00895CB9" w:rsidRPr="00895CB9" w:rsidRDefault="00895CB9" w:rsidP="006D3EA0">
      <w:pPr>
        <w:autoSpaceDE w:val="0"/>
        <w:autoSpaceDN w:val="0"/>
        <w:adjustRightInd w:val="0"/>
        <w:spacing w:after="0"/>
        <w:jc w:val="both"/>
        <w:rPr>
          <w:rFonts w:ascii="Times New Roman" w:hAnsi="Times New Roman" w:cs="Times New Roman"/>
          <w:color w:val="272627"/>
          <w:sz w:val="24"/>
          <w:szCs w:val="24"/>
        </w:rPr>
      </w:pPr>
      <w:r w:rsidRPr="00895CB9">
        <w:rPr>
          <w:rFonts w:ascii="Times New Roman" w:hAnsi="Times New Roman" w:cs="Times New Roman"/>
          <w:color w:val="272627"/>
          <w:sz w:val="24"/>
          <w:szCs w:val="24"/>
        </w:rPr>
        <w:t>1) nel caso previsto dal secondo comma dell'art. 1105 c.c., se la deliberazione è gravemente pregiudizievole alla cosa comune;</w:t>
      </w:r>
    </w:p>
    <w:p w:rsidR="00895CB9" w:rsidRPr="00895CB9" w:rsidRDefault="00895CB9" w:rsidP="006D3EA0">
      <w:pPr>
        <w:autoSpaceDE w:val="0"/>
        <w:autoSpaceDN w:val="0"/>
        <w:adjustRightInd w:val="0"/>
        <w:spacing w:after="0"/>
        <w:jc w:val="both"/>
        <w:rPr>
          <w:rFonts w:ascii="Times New Roman" w:hAnsi="Times New Roman" w:cs="Times New Roman"/>
          <w:color w:val="272627"/>
          <w:sz w:val="24"/>
          <w:szCs w:val="24"/>
        </w:rPr>
      </w:pPr>
      <w:r w:rsidRPr="00895CB9">
        <w:rPr>
          <w:rFonts w:ascii="Times New Roman" w:hAnsi="Times New Roman" w:cs="Times New Roman"/>
          <w:color w:val="272627"/>
          <w:sz w:val="24"/>
          <w:szCs w:val="24"/>
        </w:rPr>
        <w:t>2) se non è stata osservata la disposizione del terzo comma dell'art. 1105;</w:t>
      </w:r>
    </w:p>
    <w:p w:rsidR="00895CB9" w:rsidRPr="00895CB9" w:rsidRDefault="00895CB9" w:rsidP="006D3EA0">
      <w:pPr>
        <w:autoSpaceDE w:val="0"/>
        <w:autoSpaceDN w:val="0"/>
        <w:adjustRightInd w:val="0"/>
        <w:spacing w:after="0"/>
        <w:jc w:val="both"/>
        <w:rPr>
          <w:rFonts w:ascii="Times New Roman" w:hAnsi="Times New Roman" w:cs="Times New Roman"/>
          <w:color w:val="272627"/>
          <w:sz w:val="24"/>
          <w:szCs w:val="24"/>
        </w:rPr>
      </w:pPr>
      <w:r w:rsidRPr="00895CB9">
        <w:rPr>
          <w:rFonts w:ascii="Times New Roman" w:hAnsi="Times New Roman" w:cs="Times New Roman"/>
          <w:color w:val="272627"/>
          <w:sz w:val="24"/>
          <w:szCs w:val="24"/>
        </w:rPr>
        <w:lastRenderedPageBreak/>
        <w:t>3) se la deliberazione relativa a innovazioni o ad altri atti eccedenti l'ordinaria amministrazione è in contrasto con le norme del primo e del secondo comma dell'art. 1108.</w:t>
      </w:r>
    </w:p>
    <w:p w:rsidR="00895CB9" w:rsidRPr="00895CB9" w:rsidRDefault="00895CB9" w:rsidP="006D3EA0">
      <w:pPr>
        <w:autoSpaceDE w:val="0"/>
        <w:autoSpaceDN w:val="0"/>
        <w:adjustRightInd w:val="0"/>
        <w:spacing w:after="0"/>
        <w:jc w:val="both"/>
        <w:rPr>
          <w:rFonts w:ascii="Times New Roman" w:hAnsi="Times New Roman" w:cs="Times New Roman"/>
          <w:color w:val="272627"/>
          <w:sz w:val="24"/>
          <w:szCs w:val="24"/>
        </w:rPr>
      </w:pPr>
      <w:r w:rsidRPr="00895CB9">
        <w:rPr>
          <w:rFonts w:ascii="Times New Roman" w:hAnsi="Times New Roman" w:cs="Times New Roman"/>
          <w:color w:val="272627"/>
          <w:sz w:val="24"/>
          <w:szCs w:val="24"/>
        </w:rPr>
        <w:t>L'impugnazione deve essere proposta, sotto pena di decadenza, entro trenta giorni dalla deliberazione.</w:t>
      </w:r>
    </w:p>
    <w:p w:rsidR="00895CB9" w:rsidRPr="00895CB9" w:rsidRDefault="00895CB9" w:rsidP="006D3EA0">
      <w:pPr>
        <w:autoSpaceDE w:val="0"/>
        <w:autoSpaceDN w:val="0"/>
        <w:adjustRightInd w:val="0"/>
        <w:spacing w:after="0"/>
        <w:jc w:val="both"/>
        <w:rPr>
          <w:rFonts w:ascii="Times New Roman" w:hAnsi="Times New Roman" w:cs="Times New Roman"/>
          <w:color w:val="272627"/>
          <w:sz w:val="24"/>
          <w:szCs w:val="24"/>
        </w:rPr>
      </w:pPr>
      <w:r w:rsidRPr="00895CB9">
        <w:rPr>
          <w:rFonts w:ascii="Times New Roman" w:hAnsi="Times New Roman" w:cs="Times New Roman"/>
          <w:color w:val="272627"/>
          <w:sz w:val="24"/>
          <w:szCs w:val="24"/>
        </w:rPr>
        <w:t>Per gli assenti il termine decorre dal giorno in cui è stata loro comunicata la deliberazione: in pendenza del giudizio, l'Autorità Giudiziaria può ordinare la sospensione del provvedimento deliberato.</w:t>
      </w:r>
    </w:p>
    <w:p w:rsidR="00895CB9" w:rsidRPr="00895CB9" w:rsidRDefault="00895CB9" w:rsidP="006D3EA0">
      <w:pPr>
        <w:autoSpaceDE w:val="0"/>
        <w:autoSpaceDN w:val="0"/>
        <w:adjustRightInd w:val="0"/>
        <w:spacing w:after="0"/>
        <w:jc w:val="both"/>
        <w:rPr>
          <w:rFonts w:ascii="Times New Roman" w:hAnsi="Times New Roman" w:cs="Times New Roman"/>
          <w:b/>
          <w:bCs/>
          <w:color w:val="272627"/>
          <w:sz w:val="24"/>
          <w:szCs w:val="24"/>
        </w:rPr>
      </w:pPr>
    </w:p>
    <w:p w:rsidR="00895CB9" w:rsidRPr="00895CB9" w:rsidRDefault="00EA7CEB" w:rsidP="006D3EA0">
      <w:pPr>
        <w:autoSpaceDE w:val="0"/>
        <w:autoSpaceDN w:val="0"/>
        <w:adjustRightInd w:val="0"/>
        <w:spacing w:after="0"/>
        <w:jc w:val="center"/>
        <w:rPr>
          <w:rFonts w:ascii="Times New Roman" w:hAnsi="Times New Roman" w:cs="Times New Roman"/>
          <w:b/>
          <w:bCs/>
          <w:color w:val="272627"/>
          <w:sz w:val="24"/>
          <w:szCs w:val="24"/>
        </w:rPr>
      </w:pPr>
      <w:r>
        <w:rPr>
          <w:rFonts w:ascii="Times New Roman" w:hAnsi="Times New Roman" w:cs="Times New Roman"/>
          <w:b/>
          <w:bCs/>
          <w:color w:val="272627"/>
          <w:sz w:val="24"/>
          <w:szCs w:val="24"/>
        </w:rPr>
        <w:t>ART. 1110. Rimborso di spese</w:t>
      </w:r>
    </w:p>
    <w:p w:rsidR="00895CB9" w:rsidRPr="00895CB9" w:rsidRDefault="00895CB9" w:rsidP="006D3EA0">
      <w:pPr>
        <w:autoSpaceDE w:val="0"/>
        <w:autoSpaceDN w:val="0"/>
        <w:adjustRightInd w:val="0"/>
        <w:spacing w:after="0"/>
        <w:jc w:val="both"/>
        <w:rPr>
          <w:rFonts w:ascii="Times New Roman" w:hAnsi="Times New Roman" w:cs="Times New Roman"/>
          <w:color w:val="272627"/>
          <w:sz w:val="24"/>
          <w:szCs w:val="24"/>
        </w:rPr>
      </w:pPr>
      <w:r w:rsidRPr="00895CB9">
        <w:rPr>
          <w:rFonts w:ascii="Times New Roman" w:hAnsi="Times New Roman" w:cs="Times New Roman"/>
          <w:color w:val="272627"/>
          <w:sz w:val="24"/>
          <w:szCs w:val="24"/>
        </w:rPr>
        <w:t>Il partecipante che, in caso di trascuranza degli altri partecipanti o dell'amministratore, ha sostenuto spese necessarie per la conservazione della cosa comune ha diritto al rimborso.</w:t>
      </w:r>
    </w:p>
    <w:p w:rsidR="00895CB9" w:rsidRPr="00895CB9" w:rsidRDefault="00895CB9" w:rsidP="006D3EA0">
      <w:pPr>
        <w:autoSpaceDE w:val="0"/>
        <w:autoSpaceDN w:val="0"/>
        <w:adjustRightInd w:val="0"/>
        <w:spacing w:after="0"/>
        <w:jc w:val="both"/>
        <w:rPr>
          <w:rFonts w:ascii="Times New Roman" w:hAnsi="Times New Roman" w:cs="Times New Roman"/>
          <w:color w:val="272627"/>
          <w:sz w:val="24"/>
          <w:szCs w:val="24"/>
        </w:rPr>
      </w:pPr>
    </w:p>
    <w:p w:rsidR="00895CB9" w:rsidRPr="00895CB9" w:rsidRDefault="00895CB9" w:rsidP="006D3EA0">
      <w:pPr>
        <w:autoSpaceDE w:val="0"/>
        <w:autoSpaceDN w:val="0"/>
        <w:adjustRightInd w:val="0"/>
        <w:spacing w:after="0"/>
        <w:jc w:val="center"/>
        <w:rPr>
          <w:rFonts w:ascii="Times New Roman" w:hAnsi="Times New Roman" w:cs="Times New Roman"/>
          <w:b/>
          <w:bCs/>
          <w:color w:val="272627"/>
          <w:sz w:val="24"/>
          <w:szCs w:val="24"/>
        </w:rPr>
      </w:pPr>
      <w:r w:rsidRPr="00895CB9">
        <w:rPr>
          <w:rFonts w:ascii="Times New Roman" w:hAnsi="Times New Roman" w:cs="Times New Roman"/>
          <w:b/>
          <w:bCs/>
          <w:color w:val="272627"/>
          <w:sz w:val="24"/>
          <w:szCs w:val="24"/>
        </w:rPr>
        <w:t>ART. 11</w:t>
      </w:r>
      <w:r w:rsidR="00EA7CEB">
        <w:rPr>
          <w:rFonts w:ascii="Times New Roman" w:hAnsi="Times New Roman" w:cs="Times New Roman"/>
          <w:b/>
          <w:bCs/>
          <w:color w:val="272627"/>
          <w:sz w:val="24"/>
          <w:szCs w:val="24"/>
        </w:rPr>
        <w:t>11. Scioglimento della comunione</w:t>
      </w:r>
    </w:p>
    <w:p w:rsidR="00895CB9" w:rsidRPr="00895CB9" w:rsidRDefault="00895CB9" w:rsidP="006D3EA0">
      <w:pPr>
        <w:autoSpaceDE w:val="0"/>
        <w:autoSpaceDN w:val="0"/>
        <w:adjustRightInd w:val="0"/>
        <w:spacing w:after="0"/>
        <w:jc w:val="both"/>
        <w:rPr>
          <w:rFonts w:ascii="Times New Roman" w:hAnsi="Times New Roman" w:cs="Times New Roman"/>
          <w:color w:val="272627"/>
          <w:sz w:val="24"/>
          <w:szCs w:val="24"/>
        </w:rPr>
      </w:pPr>
      <w:r w:rsidRPr="00895CB9">
        <w:rPr>
          <w:rFonts w:ascii="Times New Roman" w:hAnsi="Times New Roman" w:cs="Times New Roman"/>
          <w:color w:val="272627"/>
          <w:sz w:val="24"/>
          <w:szCs w:val="24"/>
        </w:rPr>
        <w:t>Ciascuno dei partecipanti può sempre domandare lo scioglimento della comunione; l'Autorità Giudiziaria può stabilire una congrua dilazione, in ogni caso non superiore a cinque anni, se l'immediato scioglimento può pregiudicare gli interessi degli altri.</w:t>
      </w:r>
    </w:p>
    <w:p w:rsidR="00895CB9" w:rsidRPr="00895CB9" w:rsidRDefault="00895CB9" w:rsidP="006D3EA0">
      <w:pPr>
        <w:autoSpaceDE w:val="0"/>
        <w:autoSpaceDN w:val="0"/>
        <w:adjustRightInd w:val="0"/>
        <w:spacing w:after="0"/>
        <w:jc w:val="both"/>
        <w:rPr>
          <w:rFonts w:ascii="Times New Roman" w:hAnsi="Times New Roman" w:cs="Times New Roman"/>
          <w:color w:val="272627"/>
          <w:sz w:val="24"/>
          <w:szCs w:val="24"/>
        </w:rPr>
      </w:pPr>
      <w:r w:rsidRPr="00895CB9">
        <w:rPr>
          <w:rFonts w:ascii="Times New Roman" w:hAnsi="Times New Roman" w:cs="Times New Roman"/>
          <w:color w:val="272627"/>
          <w:sz w:val="24"/>
          <w:szCs w:val="24"/>
        </w:rPr>
        <w:t>Il patto di rimanere in comunione per un tempo non maggiore di dieci anni è valido e ha effetto anche per gli aventi causa dei partecipanti. Se è stato stipulato per un termine maggiore, questo si riduce a dieci anni.</w:t>
      </w:r>
    </w:p>
    <w:p w:rsidR="00895CB9" w:rsidRPr="00895CB9" w:rsidRDefault="00895CB9" w:rsidP="006D3EA0">
      <w:pPr>
        <w:autoSpaceDE w:val="0"/>
        <w:autoSpaceDN w:val="0"/>
        <w:adjustRightInd w:val="0"/>
        <w:spacing w:after="0"/>
        <w:jc w:val="both"/>
        <w:rPr>
          <w:rFonts w:ascii="Times New Roman" w:hAnsi="Times New Roman" w:cs="Times New Roman"/>
          <w:color w:val="272627"/>
          <w:sz w:val="24"/>
          <w:szCs w:val="24"/>
        </w:rPr>
      </w:pPr>
      <w:r w:rsidRPr="00895CB9">
        <w:rPr>
          <w:rFonts w:ascii="Times New Roman" w:hAnsi="Times New Roman" w:cs="Times New Roman"/>
          <w:color w:val="272627"/>
          <w:sz w:val="24"/>
          <w:szCs w:val="24"/>
        </w:rPr>
        <w:t>Se gravi circostanze lo richiedono, l'Autorità Giudiziaria può ordinare lo scioglimento della comunione prima del tempo convenuto.</w:t>
      </w:r>
    </w:p>
    <w:p w:rsidR="00895CB9" w:rsidRPr="00895CB9" w:rsidRDefault="00895CB9" w:rsidP="006D3EA0">
      <w:pPr>
        <w:autoSpaceDE w:val="0"/>
        <w:autoSpaceDN w:val="0"/>
        <w:adjustRightInd w:val="0"/>
        <w:spacing w:after="0"/>
        <w:jc w:val="both"/>
        <w:rPr>
          <w:rFonts w:ascii="Times New Roman" w:hAnsi="Times New Roman" w:cs="Times New Roman"/>
          <w:color w:val="272627"/>
          <w:sz w:val="24"/>
          <w:szCs w:val="24"/>
        </w:rPr>
      </w:pPr>
    </w:p>
    <w:p w:rsidR="00895CB9" w:rsidRPr="00895CB9" w:rsidRDefault="00EA7CEB" w:rsidP="006D3EA0">
      <w:pPr>
        <w:autoSpaceDE w:val="0"/>
        <w:autoSpaceDN w:val="0"/>
        <w:adjustRightInd w:val="0"/>
        <w:spacing w:after="0"/>
        <w:jc w:val="center"/>
        <w:rPr>
          <w:rFonts w:ascii="Times New Roman" w:hAnsi="Times New Roman" w:cs="Times New Roman"/>
          <w:b/>
          <w:bCs/>
          <w:color w:val="272627"/>
          <w:sz w:val="24"/>
          <w:szCs w:val="24"/>
        </w:rPr>
      </w:pPr>
      <w:r>
        <w:rPr>
          <w:rFonts w:ascii="Times New Roman" w:hAnsi="Times New Roman" w:cs="Times New Roman"/>
          <w:b/>
          <w:bCs/>
          <w:color w:val="272627"/>
          <w:sz w:val="24"/>
          <w:szCs w:val="24"/>
        </w:rPr>
        <w:t>ART. 1112. Cose non soggette a divisione</w:t>
      </w:r>
    </w:p>
    <w:p w:rsidR="00895CB9" w:rsidRPr="00895CB9" w:rsidRDefault="00895CB9" w:rsidP="006D3EA0">
      <w:pPr>
        <w:autoSpaceDE w:val="0"/>
        <w:autoSpaceDN w:val="0"/>
        <w:adjustRightInd w:val="0"/>
        <w:spacing w:after="0"/>
        <w:jc w:val="both"/>
        <w:rPr>
          <w:rFonts w:ascii="Times New Roman" w:hAnsi="Times New Roman" w:cs="Times New Roman"/>
          <w:color w:val="272627"/>
          <w:sz w:val="24"/>
          <w:szCs w:val="24"/>
        </w:rPr>
      </w:pPr>
      <w:r w:rsidRPr="00895CB9">
        <w:rPr>
          <w:rFonts w:ascii="Times New Roman" w:hAnsi="Times New Roman" w:cs="Times New Roman"/>
          <w:color w:val="272627"/>
          <w:sz w:val="24"/>
          <w:szCs w:val="24"/>
        </w:rPr>
        <w:t>Lo scioglimento della comunione non può essere chiesto quando si tratta di cose che, se divise, cesserebbero di servire all'uso a cui sono destinate.</w:t>
      </w:r>
    </w:p>
    <w:p w:rsidR="00895CB9" w:rsidRPr="00895CB9" w:rsidRDefault="00895CB9" w:rsidP="006D3EA0">
      <w:pPr>
        <w:autoSpaceDE w:val="0"/>
        <w:autoSpaceDN w:val="0"/>
        <w:adjustRightInd w:val="0"/>
        <w:spacing w:after="0"/>
        <w:jc w:val="both"/>
        <w:rPr>
          <w:rFonts w:ascii="Times New Roman" w:hAnsi="Times New Roman" w:cs="Times New Roman"/>
          <w:color w:val="272627"/>
          <w:sz w:val="24"/>
          <w:szCs w:val="24"/>
        </w:rPr>
      </w:pPr>
    </w:p>
    <w:p w:rsidR="00895CB9" w:rsidRPr="00895CB9" w:rsidRDefault="00EA7CEB" w:rsidP="006D3EA0">
      <w:pPr>
        <w:autoSpaceDE w:val="0"/>
        <w:autoSpaceDN w:val="0"/>
        <w:adjustRightInd w:val="0"/>
        <w:spacing w:after="0"/>
        <w:jc w:val="center"/>
        <w:rPr>
          <w:rFonts w:ascii="Times New Roman" w:hAnsi="Times New Roman" w:cs="Times New Roman"/>
          <w:b/>
          <w:bCs/>
          <w:color w:val="272627"/>
          <w:sz w:val="24"/>
          <w:szCs w:val="24"/>
        </w:rPr>
      </w:pPr>
      <w:r>
        <w:rPr>
          <w:rFonts w:ascii="Times New Roman" w:hAnsi="Times New Roman" w:cs="Times New Roman"/>
          <w:b/>
          <w:bCs/>
          <w:color w:val="272627"/>
          <w:sz w:val="24"/>
          <w:szCs w:val="24"/>
        </w:rPr>
        <w:t>ART. 1113. Intervento nella divisione e opposizione</w:t>
      </w:r>
    </w:p>
    <w:p w:rsidR="00895CB9" w:rsidRPr="00895CB9" w:rsidRDefault="00895CB9" w:rsidP="006D3EA0">
      <w:pPr>
        <w:autoSpaceDE w:val="0"/>
        <w:autoSpaceDN w:val="0"/>
        <w:adjustRightInd w:val="0"/>
        <w:spacing w:after="0"/>
        <w:jc w:val="both"/>
        <w:rPr>
          <w:rFonts w:ascii="Times New Roman" w:hAnsi="Times New Roman" w:cs="Times New Roman"/>
          <w:color w:val="272627"/>
          <w:sz w:val="24"/>
          <w:szCs w:val="24"/>
        </w:rPr>
      </w:pPr>
      <w:r w:rsidRPr="00895CB9">
        <w:rPr>
          <w:rFonts w:ascii="Times New Roman" w:hAnsi="Times New Roman" w:cs="Times New Roman"/>
          <w:color w:val="272627"/>
          <w:sz w:val="24"/>
          <w:szCs w:val="24"/>
        </w:rPr>
        <w:t>I creditori e gli aventi causa da un partecipante possono intervenire nella divisione, a proprie spese, ma non possono impugnare la divisione già eseguita, a meno che abbiano notificato un'opposizione anteriormente alla divisione stessa salvo sempre ad essi l'esperimento dell'azione revocatoria o dell'azione surrogatoria .</w:t>
      </w:r>
    </w:p>
    <w:p w:rsidR="00895CB9" w:rsidRPr="00895CB9" w:rsidRDefault="00895CB9" w:rsidP="006D3EA0">
      <w:pPr>
        <w:autoSpaceDE w:val="0"/>
        <w:autoSpaceDN w:val="0"/>
        <w:adjustRightInd w:val="0"/>
        <w:spacing w:after="0"/>
        <w:jc w:val="both"/>
        <w:rPr>
          <w:rFonts w:ascii="Times New Roman" w:hAnsi="Times New Roman" w:cs="Times New Roman"/>
          <w:color w:val="272627"/>
          <w:sz w:val="24"/>
          <w:szCs w:val="24"/>
        </w:rPr>
      </w:pPr>
      <w:r w:rsidRPr="00895CB9">
        <w:rPr>
          <w:rFonts w:ascii="Times New Roman" w:hAnsi="Times New Roman" w:cs="Times New Roman"/>
          <w:color w:val="272627"/>
          <w:sz w:val="24"/>
          <w:szCs w:val="24"/>
        </w:rPr>
        <w:t>Nella divisione che ha per oggetto beni immobili, l'opposizione, per l'effetto indicato dal comma precedente, deve essere trascritta prima della trascrizione dell'atto di divisione e, se si tratta di divisione giudiziale, prima della trascrizione della relativa domanda.</w:t>
      </w:r>
    </w:p>
    <w:p w:rsidR="00895CB9" w:rsidRPr="00895CB9" w:rsidRDefault="00895CB9" w:rsidP="006D3EA0">
      <w:pPr>
        <w:autoSpaceDE w:val="0"/>
        <w:autoSpaceDN w:val="0"/>
        <w:adjustRightInd w:val="0"/>
        <w:spacing w:after="0"/>
        <w:jc w:val="both"/>
        <w:rPr>
          <w:rFonts w:ascii="Times New Roman" w:hAnsi="Times New Roman" w:cs="Times New Roman"/>
          <w:color w:val="272627"/>
          <w:sz w:val="24"/>
          <w:szCs w:val="24"/>
        </w:rPr>
      </w:pPr>
      <w:r w:rsidRPr="00895CB9">
        <w:rPr>
          <w:rFonts w:ascii="Times New Roman" w:hAnsi="Times New Roman" w:cs="Times New Roman"/>
          <w:color w:val="272627"/>
          <w:sz w:val="24"/>
          <w:szCs w:val="24"/>
        </w:rPr>
        <w:t>Devono essere chiamati ad intervenire, perché la divisione abbia effetto nei loro confronti, i creditori iscritti e coloro che hanno acquistato diritti sull'immobile in virtù di atti soggetti a trascrizione e trascritti prima della trascrizione dell'atto di divisione o della trascrizione della domanda di divisione giudiziale.</w:t>
      </w:r>
    </w:p>
    <w:p w:rsidR="00895CB9" w:rsidRPr="00895CB9" w:rsidRDefault="00895CB9" w:rsidP="006D3EA0">
      <w:pPr>
        <w:autoSpaceDE w:val="0"/>
        <w:autoSpaceDN w:val="0"/>
        <w:adjustRightInd w:val="0"/>
        <w:spacing w:after="0"/>
        <w:jc w:val="both"/>
        <w:rPr>
          <w:rFonts w:ascii="Times New Roman" w:hAnsi="Times New Roman" w:cs="Times New Roman"/>
          <w:color w:val="272627"/>
          <w:sz w:val="24"/>
          <w:szCs w:val="24"/>
        </w:rPr>
      </w:pPr>
      <w:r w:rsidRPr="00895CB9">
        <w:rPr>
          <w:rFonts w:ascii="Times New Roman" w:hAnsi="Times New Roman" w:cs="Times New Roman"/>
          <w:color w:val="272627"/>
          <w:sz w:val="24"/>
          <w:szCs w:val="24"/>
        </w:rPr>
        <w:t>Nessuna ragione di prelevamento in natura per crediti nascenti dalla comunione può opporsi contro le persone indicate dal comma precedente, eccetto le ragioni di prelevamento nascenti da titolo anteriore alla comunione medesima, ovvero da collazione.</w:t>
      </w:r>
    </w:p>
    <w:p w:rsidR="00895CB9" w:rsidRPr="00895CB9" w:rsidRDefault="00895CB9" w:rsidP="006D3EA0">
      <w:pPr>
        <w:autoSpaceDE w:val="0"/>
        <w:autoSpaceDN w:val="0"/>
        <w:adjustRightInd w:val="0"/>
        <w:spacing w:after="0"/>
        <w:jc w:val="both"/>
        <w:rPr>
          <w:rFonts w:ascii="Times New Roman" w:hAnsi="Times New Roman" w:cs="Times New Roman"/>
          <w:color w:val="272627"/>
          <w:sz w:val="24"/>
          <w:szCs w:val="24"/>
        </w:rPr>
      </w:pPr>
    </w:p>
    <w:p w:rsidR="00895CB9" w:rsidRPr="00895CB9" w:rsidRDefault="00EA7CEB" w:rsidP="006D3EA0">
      <w:pPr>
        <w:autoSpaceDE w:val="0"/>
        <w:autoSpaceDN w:val="0"/>
        <w:adjustRightInd w:val="0"/>
        <w:spacing w:after="0"/>
        <w:jc w:val="center"/>
        <w:rPr>
          <w:rFonts w:ascii="Times New Roman" w:hAnsi="Times New Roman" w:cs="Times New Roman"/>
          <w:b/>
          <w:bCs/>
          <w:color w:val="272627"/>
          <w:sz w:val="24"/>
          <w:szCs w:val="24"/>
        </w:rPr>
      </w:pPr>
      <w:r>
        <w:rPr>
          <w:rFonts w:ascii="Times New Roman" w:hAnsi="Times New Roman" w:cs="Times New Roman"/>
          <w:b/>
          <w:bCs/>
          <w:color w:val="272627"/>
          <w:sz w:val="24"/>
          <w:szCs w:val="24"/>
        </w:rPr>
        <w:t>ART. 1114. Divisione in natura</w:t>
      </w:r>
    </w:p>
    <w:p w:rsidR="00895CB9" w:rsidRPr="00895CB9" w:rsidRDefault="00895CB9" w:rsidP="006D3EA0">
      <w:pPr>
        <w:autoSpaceDE w:val="0"/>
        <w:autoSpaceDN w:val="0"/>
        <w:adjustRightInd w:val="0"/>
        <w:spacing w:after="0"/>
        <w:jc w:val="both"/>
        <w:rPr>
          <w:rFonts w:ascii="Times New Roman" w:hAnsi="Times New Roman" w:cs="Times New Roman"/>
          <w:color w:val="272627"/>
          <w:sz w:val="24"/>
          <w:szCs w:val="24"/>
        </w:rPr>
      </w:pPr>
      <w:r w:rsidRPr="00895CB9">
        <w:rPr>
          <w:rFonts w:ascii="Times New Roman" w:hAnsi="Times New Roman" w:cs="Times New Roman"/>
          <w:color w:val="272627"/>
          <w:sz w:val="24"/>
          <w:szCs w:val="24"/>
        </w:rPr>
        <w:t>La divisione ha luogo in natura, se la cosa può essere comodamente divisa in parti corrispondenti alle quote dei partecipanti.</w:t>
      </w:r>
    </w:p>
    <w:p w:rsidR="00895CB9" w:rsidRPr="00895CB9" w:rsidRDefault="00895CB9" w:rsidP="006D3EA0">
      <w:pPr>
        <w:autoSpaceDE w:val="0"/>
        <w:autoSpaceDN w:val="0"/>
        <w:adjustRightInd w:val="0"/>
        <w:spacing w:after="0"/>
        <w:jc w:val="both"/>
        <w:rPr>
          <w:rFonts w:ascii="Times New Roman" w:hAnsi="Times New Roman" w:cs="Times New Roman"/>
          <w:color w:val="272627"/>
          <w:sz w:val="24"/>
          <w:szCs w:val="24"/>
        </w:rPr>
      </w:pPr>
    </w:p>
    <w:p w:rsidR="00895CB9" w:rsidRPr="00895CB9" w:rsidRDefault="00EA7CEB" w:rsidP="006D3EA0">
      <w:pPr>
        <w:autoSpaceDE w:val="0"/>
        <w:autoSpaceDN w:val="0"/>
        <w:adjustRightInd w:val="0"/>
        <w:spacing w:after="0"/>
        <w:jc w:val="center"/>
        <w:rPr>
          <w:rFonts w:ascii="Times New Roman" w:hAnsi="Times New Roman" w:cs="Times New Roman"/>
          <w:b/>
          <w:bCs/>
          <w:color w:val="272627"/>
          <w:sz w:val="24"/>
          <w:szCs w:val="24"/>
        </w:rPr>
      </w:pPr>
      <w:r>
        <w:rPr>
          <w:rFonts w:ascii="Times New Roman" w:hAnsi="Times New Roman" w:cs="Times New Roman"/>
          <w:b/>
          <w:bCs/>
          <w:color w:val="272627"/>
          <w:sz w:val="24"/>
          <w:szCs w:val="24"/>
        </w:rPr>
        <w:t>ART. 1115. Obbligazioni solidali dei partecipanti</w:t>
      </w:r>
    </w:p>
    <w:p w:rsidR="00895CB9" w:rsidRPr="00895CB9" w:rsidRDefault="00895CB9" w:rsidP="006D3EA0">
      <w:pPr>
        <w:autoSpaceDE w:val="0"/>
        <w:autoSpaceDN w:val="0"/>
        <w:adjustRightInd w:val="0"/>
        <w:spacing w:after="0"/>
        <w:jc w:val="both"/>
        <w:rPr>
          <w:rFonts w:ascii="Times New Roman" w:hAnsi="Times New Roman" w:cs="Times New Roman"/>
          <w:color w:val="272627"/>
          <w:sz w:val="24"/>
          <w:szCs w:val="24"/>
        </w:rPr>
      </w:pPr>
      <w:r w:rsidRPr="00895CB9">
        <w:rPr>
          <w:rFonts w:ascii="Times New Roman" w:hAnsi="Times New Roman" w:cs="Times New Roman"/>
          <w:color w:val="272627"/>
          <w:sz w:val="24"/>
          <w:szCs w:val="24"/>
        </w:rPr>
        <w:t>Ciascun partecipante può esigere che siano estinte le obbligazioni in solido contratte per la cosa comune, le quali siano scadute o scadano entro l'anno dalla domanda di divisione.</w:t>
      </w:r>
    </w:p>
    <w:p w:rsidR="00895CB9" w:rsidRPr="00895CB9" w:rsidRDefault="00895CB9" w:rsidP="006D3EA0">
      <w:pPr>
        <w:autoSpaceDE w:val="0"/>
        <w:autoSpaceDN w:val="0"/>
        <w:adjustRightInd w:val="0"/>
        <w:spacing w:after="0"/>
        <w:jc w:val="both"/>
        <w:rPr>
          <w:rFonts w:ascii="Times New Roman" w:hAnsi="Times New Roman" w:cs="Times New Roman"/>
          <w:color w:val="272627"/>
          <w:sz w:val="24"/>
          <w:szCs w:val="24"/>
        </w:rPr>
      </w:pPr>
      <w:r w:rsidRPr="00895CB9">
        <w:rPr>
          <w:rFonts w:ascii="Times New Roman" w:hAnsi="Times New Roman" w:cs="Times New Roman"/>
          <w:color w:val="272627"/>
          <w:sz w:val="24"/>
          <w:szCs w:val="24"/>
        </w:rPr>
        <w:t>La somma per estinguere le obbligazioni si preleva dal prezzo di vendita della cosa comune, e , se la divisione ha luogo in natura, si procede alla vendita di una congrua frazione della cosa, salvo diverso accordo tra i condividenti.</w:t>
      </w:r>
    </w:p>
    <w:p w:rsidR="00895CB9" w:rsidRPr="00895CB9" w:rsidRDefault="00895CB9" w:rsidP="006D3EA0">
      <w:pPr>
        <w:autoSpaceDE w:val="0"/>
        <w:autoSpaceDN w:val="0"/>
        <w:adjustRightInd w:val="0"/>
        <w:spacing w:after="0"/>
        <w:jc w:val="both"/>
        <w:rPr>
          <w:rFonts w:ascii="Times New Roman" w:hAnsi="Times New Roman" w:cs="Times New Roman"/>
          <w:color w:val="272627"/>
          <w:sz w:val="24"/>
          <w:szCs w:val="24"/>
        </w:rPr>
      </w:pPr>
      <w:r w:rsidRPr="00895CB9">
        <w:rPr>
          <w:rFonts w:ascii="Times New Roman" w:hAnsi="Times New Roman" w:cs="Times New Roman"/>
          <w:color w:val="272627"/>
          <w:sz w:val="24"/>
          <w:szCs w:val="24"/>
        </w:rPr>
        <w:t>Il partecipante che ha pagato il debito in solido e non ha ottenuto il rimborso concorre nella divisione per una maggiore quota corrispondente al suo diritto verso gli altri condividenti.</w:t>
      </w:r>
    </w:p>
    <w:p w:rsidR="00895CB9" w:rsidRPr="00895CB9" w:rsidRDefault="00895CB9" w:rsidP="006D3EA0">
      <w:pPr>
        <w:autoSpaceDE w:val="0"/>
        <w:autoSpaceDN w:val="0"/>
        <w:adjustRightInd w:val="0"/>
        <w:spacing w:after="0"/>
        <w:jc w:val="both"/>
        <w:rPr>
          <w:rFonts w:ascii="Times New Roman" w:hAnsi="Times New Roman" w:cs="Times New Roman"/>
          <w:color w:val="272627"/>
          <w:sz w:val="24"/>
          <w:szCs w:val="24"/>
        </w:rPr>
      </w:pPr>
    </w:p>
    <w:p w:rsidR="00895CB9" w:rsidRPr="00895CB9" w:rsidRDefault="00EA7CEB" w:rsidP="006D3EA0">
      <w:pPr>
        <w:autoSpaceDE w:val="0"/>
        <w:autoSpaceDN w:val="0"/>
        <w:adjustRightInd w:val="0"/>
        <w:spacing w:after="0"/>
        <w:jc w:val="center"/>
        <w:rPr>
          <w:rFonts w:ascii="Times New Roman" w:hAnsi="Times New Roman" w:cs="Times New Roman"/>
          <w:b/>
          <w:bCs/>
          <w:color w:val="272627"/>
          <w:sz w:val="24"/>
          <w:szCs w:val="24"/>
        </w:rPr>
      </w:pPr>
      <w:r>
        <w:rPr>
          <w:rFonts w:ascii="Times New Roman" w:hAnsi="Times New Roman" w:cs="Times New Roman"/>
          <w:b/>
          <w:bCs/>
          <w:color w:val="272627"/>
          <w:sz w:val="24"/>
          <w:szCs w:val="24"/>
        </w:rPr>
        <w:t>ART. 1116 . Applicabilità delle norme sulla divisione ereditaria</w:t>
      </w:r>
    </w:p>
    <w:p w:rsidR="00895CB9" w:rsidRDefault="00895CB9" w:rsidP="006D3EA0">
      <w:pPr>
        <w:autoSpaceDE w:val="0"/>
        <w:autoSpaceDN w:val="0"/>
        <w:adjustRightInd w:val="0"/>
        <w:spacing w:after="0"/>
        <w:jc w:val="both"/>
        <w:rPr>
          <w:rFonts w:ascii="Times New Roman" w:hAnsi="Times New Roman" w:cs="Times New Roman"/>
          <w:color w:val="272627"/>
          <w:sz w:val="24"/>
          <w:szCs w:val="24"/>
        </w:rPr>
      </w:pPr>
      <w:r w:rsidRPr="00895CB9">
        <w:rPr>
          <w:rFonts w:ascii="Times New Roman" w:hAnsi="Times New Roman" w:cs="Times New Roman"/>
          <w:color w:val="272627"/>
          <w:sz w:val="24"/>
          <w:szCs w:val="24"/>
        </w:rPr>
        <w:t>Alla divisione delle cose comuni si applicano le norme sulla divisione dell'eredità, in quanto non siano in contrasto con quelle sopra stabilite.</w:t>
      </w:r>
    </w:p>
    <w:p w:rsidR="00895CB9" w:rsidRDefault="00895CB9" w:rsidP="006D3EA0">
      <w:pPr>
        <w:autoSpaceDE w:val="0"/>
        <w:autoSpaceDN w:val="0"/>
        <w:adjustRightInd w:val="0"/>
        <w:spacing w:after="0"/>
        <w:jc w:val="both"/>
        <w:rPr>
          <w:rFonts w:ascii="Times New Roman" w:hAnsi="Times New Roman" w:cs="Times New Roman"/>
          <w:color w:val="272627"/>
          <w:sz w:val="24"/>
          <w:szCs w:val="24"/>
        </w:rPr>
      </w:pPr>
    </w:p>
    <w:p w:rsidR="00895CB9" w:rsidRDefault="00895CB9" w:rsidP="006D3EA0">
      <w:pPr>
        <w:autoSpaceDE w:val="0"/>
        <w:autoSpaceDN w:val="0"/>
        <w:adjustRightInd w:val="0"/>
        <w:spacing w:after="0"/>
        <w:jc w:val="both"/>
        <w:rPr>
          <w:rFonts w:ascii="Times New Roman" w:hAnsi="Times New Roman" w:cs="Times New Roman"/>
          <w:color w:val="272627"/>
          <w:sz w:val="24"/>
          <w:szCs w:val="24"/>
        </w:rPr>
      </w:pPr>
    </w:p>
    <w:p w:rsidR="00EA7CEB" w:rsidRDefault="00EA7CEB" w:rsidP="006D3EA0">
      <w:pPr>
        <w:autoSpaceDE w:val="0"/>
        <w:autoSpaceDN w:val="0"/>
        <w:adjustRightInd w:val="0"/>
        <w:spacing w:after="0"/>
        <w:jc w:val="both"/>
        <w:rPr>
          <w:rFonts w:ascii="Times New Roman" w:hAnsi="Times New Roman" w:cs="Times New Roman"/>
          <w:color w:val="272627"/>
          <w:sz w:val="24"/>
          <w:szCs w:val="24"/>
        </w:rPr>
      </w:pPr>
    </w:p>
    <w:p w:rsidR="00895CB9" w:rsidRPr="001D14FE" w:rsidRDefault="00895CB9" w:rsidP="006D3EA0">
      <w:pPr>
        <w:autoSpaceDE w:val="0"/>
        <w:autoSpaceDN w:val="0"/>
        <w:adjustRightInd w:val="0"/>
        <w:spacing w:after="0"/>
        <w:jc w:val="center"/>
        <w:rPr>
          <w:rFonts w:ascii="Times New Roman" w:hAnsi="Times New Roman" w:cs="Times New Roman"/>
          <w:b/>
          <w:bCs/>
          <w:color w:val="272627"/>
          <w:sz w:val="28"/>
          <w:szCs w:val="28"/>
        </w:rPr>
      </w:pPr>
      <w:r w:rsidRPr="001D14FE">
        <w:rPr>
          <w:rFonts w:ascii="Times New Roman" w:hAnsi="Times New Roman" w:cs="Times New Roman"/>
          <w:b/>
          <w:bCs/>
          <w:color w:val="272627"/>
          <w:sz w:val="28"/>
          <w:szCs w:val="28"/>
        </w:rPr>
        <w:t>CAPO II</w:t>
      </w:r>
    </w:p>
    <w:p w:rsidR="00895CB9" w:rsidRDefault="00895CB9" w:rsidP="006D3EA0">
      <w:pPr>
        <w:autoSpaceDE w:val="0"/>
        <w:autoSpaceDN w:val="0"/>
        <w:adjustRightInd w:val="0"/>
        <w:spacing w:after="0"/>
        <w:jc w:val="center"/>
        <w:rPr>
          <w:rFonts w:ascii="Times New Roman" w:hAnsi="Times New Roman" w:cs="Times New Roman"/>
          <w:b/>
          <w:bCs/>
          <w:color w:val="272627"/>
          <w:sz w:val="28"/>
          <w:szCs w:val="28"/>
        </w:rPr>
      </w:pPr>
      <w:r w:rsidRPr="001D14FE">
        <w:rPr>
          <w:rFonts w:ascii="Times New Roman" w:hAnsi="Times New Roman" w:cs="Times New Roman"/>
          <w:b/>
          <w:bCs/>
          <w:color w:val="272627"/>
          <w:sz w:val="28"/>
          <w:szCs w:val="28"/>
        </w:rPr>
        <w:t>DEL CONDOMINIO NEGLI EDIFICI</w:t>
      </w:r>
    </w:p>
    <w:p w:rsidR="001D14FE" w:rsidRPr="001D14FE" w:rsidRDefault="001D14FE" w:rsidP="006D3EA0">
      <w:pPr>
        <w:autoSpaceDE w:val="0"/>
        <w:autoSpaceDN w:val="0"/>
        <w:adjustRightInd w:val="0"/>
        <w:spacing w:after="0"/>
        <w:jc w:val="center"/>
        <w:rPr>
          <w:rFonts w:ascii="Times New Roman" w:hAnsi="Times New Roman" w:cs="Times New Roman"/>
          <w:b/>
          <w:bCs/>
          <w:color w:val="272627"/>
          <w:sz w:val="28"/>
          <w:szCs w:val="28"/>
        </w:rPr>
      </w:pPr>
    </w:p>
    <w:p w:rsidR="00895CB9" w:rsidRPr="001D14FE" w:rsidRDefault="00895CB9" w:rsidP="006D3EA0">
      <w:pPr>
        <w:autoSpaceDE w:val="0"/>
        <w:autoSpaceDN w:val="0"/>
        <w:adjustRightInd w:val="0"/>
        <w:spacing w:after="0"/>
        <w:jc w:val="center"/>
        <w:rPr>
          <w:rFonts w:ascii="Times New Roman" w:hAnsi="Times New Roman" w:cs="Times New Roman"/>
          <w:b/>
          <w:bCs/>
          <w:color w:val="272627"/>
          <w:sz w:val="24"/>
          <w:szCs w:val="24"/>
        </w:rPr>
      </w:pPr>
      <w:r w:rsidRPr="001D14FE">
        <w:rPr>
          <w:rFonts w:ascii="Times New Roman" w:hAnsi="Times New Roman" w:cs="Times New Roman"/>
          <w:b/>
          <w:bCs/>
          <w:color w:val="272627"/>
          <w:sz w:val="24"/>
          <w:szCs w:val="24"/>
        </w:rPr>
        <w:t>Art. 1117. Parti comuni dell’edificio.</w:t>
      </w:r>
    </w:p>
    <w:p w:rsidR="00895CB9" w:rsidRPr="001D14FE" w:rsidRDefault="00895CB9" w:rsidP="006D3EA0">
      <w:pPr>
        <w:autoSpaceDE w:val="0"/>
        <w:autoSpaceDN w:val="0"/>
        <w:adjustRightInd w:val="0"/>
        <w:spacing w:after="0"/>
        <w:jc w:val="both"/>
        <w:rPr>
          <w:rFonts w:ascii="Times New Roman" w:hAnsi="Times New Roman" w:cs="Times New Roman"/>
          <w:color w:val="272627"/>
          <w:sz w:val="24"/>
          <w:szCs w:val="24"/>
        </w:rPr>
      </w:pPr>
      <w:r w:rsidRPr="001D14FE">
        <w:rPr>
          <w:rFonts w:ascii="Times New Roman" w:hAnsi="Times New Roman" w:cs="Times New Roman"/>
          <w:color w:val="272627"/>
          <w:sz w:val="24"/>
          <w:szCs w:val="24"/>
        </w:rPr>
        <w:t>Sono oggetto di proprietà comune dei proprietari delle singole unità immobiliari dell’edificio,</w:t>
      </w:r>
      <w:r w:rsidR="001D14FE">
        <w:rPr>
          <w:rFonts w:ascii="Times New Roman" w:hAnsi="Times New Roman" w:cs="Times New Roman"/>
          <w:color w:val="272627"/>
          <w:sz w:val="24"/>
          <w:szCs w:val="24"/>
        </w:rPr>
        <w:t xml:space="preserve"> </w:t>
      </w:r>
      <w:r w:rsidRPr="001D14FE">
        <w:rPr>
          <w:rFonts w:ascii="Times New Roman" w:hAnsi="Times New Roman" w:cs="Times New Roman"/>
          <w:color w:val="272627"/>
          <w:sz w:val="24"/>
          <w:szCs w:val="24"/>
        </w:rPr>
        <w:t>anche se aventi diritto a godimento periodico e se non risulta il contrario dal titolo:</w:t>
      </w:r>
    </w:p>
    <w:p w:rsidR="00895CB9" w:rsidRPr="001D14FE" w:rsidRDefault="00895CB9" w:rsidP="006D3EA0">
      <w:pPr>
        <w:autoSpaceDE w:val="0"/>
        <w:autoSpaceDN w:val="0"/>
        <w:adjustRightInd w:val="0"/>
        <w:spacing w:after="0"/>
        <w:jc w:val="both"/>
        <w:rPr>
          <w:rFonts w:ascii="Times New Roman" w:hAnsi="Times New Roman" w:cs="Times New Roman"/>
          <w:color w:val="272627"/>
          <w:sz w:val="24"/>
          <w:szCs w:val="24"/>
        </w:rPr>
      </w:pPr>
      <w:r w:rsidRPr="001D14FE">
        <w:rPr>
          <w:rFonts w:ascii="Times New Roman" w:hAnsi="Times New Roman" w:cs="Times New Roman"/>
          <w:color w:val="272627"/>
          <w:sz w:val="24"/>
          <w:szCs w:val="24"/>
        </w:rPr>
        <w:t>1) tutte le parti dell’edificio necessarie all’uso comune, come il suolo su cui sorge l’edificio, le</w:t>
      </w:r>
      <w:r w:rsidR="001D14FE">
        <w:rPr>
          <w:rFonts w:ascii="Times New Roman" w:hAnsi="Times New Roman" w:cs="Times New Roman"/>
          <w:color w:val="272627"/>
          <w:sz w:val="24"/>
          <w:szCs w:val="24"/>
        </w:rPr>
        <w:t xml:space="preserve"> </w:t>
      </w:r>
      <w:r w:rsidRPr="001D14FE">
        <w:rPr>
          <w:rFonts w:ascii="Times New Roman" w:hAnsi="Times New Roman" w:cs="Times New Roman"/>
          <w:color w:val="272627"/>
          <w:sz w:val="24"/>
          <w:szCs w:val="24"/>
        </w:rPr>
        <w:t>fondazioni, i muri maestri, i pilastri e le travi portanti, i tetti e i lastrici solari, le scale, i portoni</w:t>
      </w:r>
      <w:r w:rsidR="001D14FE">
        <w:rPr>
          <w:rFonts w:ascii="Times New Roman" w:hAnsi="Times New Roman" w:cs="Times New Roman"/>
          <w:color w:val="272627"/>
          <w:sz w:val="24"/>
          <w:szCs w:val="24"/>
        </w:rPr>
        <w:t xml:space="preserve"> </w:t>
      </w:r>
      <w:r w:rsidRPr="001D14FE">
        <w:rPr>
          <w:rFonts w:ascii="Times New Roman" w:hAnsi="Times New Roman" w:cs="Times New Roman"/>
          <w:color w:val="272627"/>
          <w:sz w:val="24"/>
          <w:szCs w:val="24"/>
        </w:rPr>
        <w:t>di ingresso, i vestiboli, gli anditi, i portici, i cortili e le facciate;</w:t>
      </w:r>
    </w:p>
    <w:p w:rsidR="00895CB9" w:rsidRPr="001D14FE" w:rsidRDefault="00895CB9" w:rsidP="006D3EA0">
      <w:pPr>
        <w:autoSpaceDE w:val="0"/>
        <w:autoSpaceDN w:val="0"/>
        <w:adjustRightInd w:val="0"/>
        <w:spacing w:after="0"/>
        <w:jc w:val="both"/>
        <w:rPr>
          <w:rFonts w:ascii="Times New Roman" w:hAnsi="Times New Roman" w:cs="Times New Roman"/>
          <w:color w:val="272627"/>
          <w:sz w:val="24"/>
          <w:szCs w:val="24"/>
        </w:rPr>
      </w:pPr>
      <w:r w:rsidRPr="001D14FE">
        <w:rPr>
          <w:rFonts w:ascii="Times New Roman" w:hAnsi="Times New Roman" w:cs="Times New Roman"/>
          <w:color w:val="272627"/>
          <w:sz w:val="24"/>
          <w:szCs w:val="24"/>
        </w:rPr>
        <w:t>2) le aree destinate a parcheggio nonché i locali per i servizi in comune, come la portineria,</w:t>
      </w:r>
      <w:r w:rsidR="001D14FE">
        <w:rPr>
          <w:rFonts w:ascii="Times New Roman" w:hAnsi="Times New Roman" w:cs="Times New Roman"/>
          <w:color w:val="272627"/>
          <w:sz w:val="24"/>
          <w:szCs w:val="24"/>
        </w:rPr>
        <w:t xml:space="preserve"> </w:t>
      </w:r>
      <w:r w:rsidRPr="001D14FE">
        <w:rPr>
          <w:rFonts w:ascii="Times New Roman" w:hAnsi="Times New Roman" w:cs="Times New Roman"/>
          <w:color w:val="272627"/>
          <w:sz w:val="24"/>
          <w:szCs w:val="24"/>
        </w:rPr>
        <w:t>incluso l’alloggio del portiere, la lavanderia, gli stenditoi e i sottotetti destinati, per le caratteristiche</w:t>
      </w:r>
      <w:r w:rsidR="001D14FE">
        <w:rPr>
          <w:rFonts w:ascii="Times New Roman" w:hAnsi="Times New Roman" w:cs="Times New Roman"/>
          <w:color w:val="272627"/>
          <w:sz w:val="24"/>
          <w:szCs w:val="24"/>
        </w:rPr>
        <w:t xml:space="preserve"> </w:t>
      </w:r>
      <w:r w:rsidRPr="001D14FE">
        <w:rPr>
          <w:rFonts w:ascii="Times New Roman" w:hAnsi="Times New Roman" w:cs="Times New Roman"/>
          <w:color w:val="272627"/>
          <w:sz w:val="24"/>
          <w:szCs w:val="24"/>
        </w:rPr>
        <w:t>strutturali e funzionali, all’uso comune;</w:t>
      </w:r>
    </w:p>
    <w:p w:rsidR="00895CB9" w:rsidRPr="001D14FE" w:rsidRDefault="00895CB9" w:rsidP="006D3EA0">
      <w:pPr>
        <w:autoSpaceDE w:val="0"/>
        <w:autoSpaceDN w:val="0"/>
        <w:adjustRightInd w:val="0"/>
        <w:spacing w:after="0"/>
        <w:jc w:val="both"/>
        <w:rPr>
          <w:rFonts w:ascii="Times New Roman" w:hAnsi="Times New Roman" w:cs="Times New Roman"/>
          <w:color w:val="272627"/>
          <w:sz w:val="24"/>
          <w:szCs w:val="24"/>
        </w:rPr>
      </w:pPr>
      <w:r w:rsidRPr="001D14FE">
        <w:rPr>
          <w:rFonts w:ascii="Times New Roman" w:hAnsi="Times New Roman" w:cs="Times New Roman"/>
          <w:color w:val="272627"/>
          <w:sz w:val="24"/>
          <w:szCs w:val="24"/>
        </w:rPr>
        <w:t>3) le opere, le installazioni, i manufatti di qualunque genere destinati all’uso comune, come</w:t>
      </w:r>
      <w:r w:rsidR="001D14FE">
        <w:rPr>
          <w:rFonts w:ascii="Times New Roman" w:hAnsi="Times New Roman" w:cs="Times New Roman"/>
          <w:color w:val="272627"/>
          <w:sz w:val="24"/>
          <w:szCs w:val="24"/>
        </w:rPr>
        <w:t xml:space="preserve"> </w:t>
      </w:r>
      <w:r w:rsidRPr="001D14FE">
        <w:rPr>
          <w:rFonts w:ascii="Times New Roman" w:hAnsi="Times New Roman" w:cs="Times New Roman"/>
          <w:color w:val="272627"/>
          <w:sz w:val="24"/>
          <w:szCs w:val="24"/>
        </w:rPr>
        <w:t>gli ascensori, i pozzi, le cisterne, gli impianti idrici e fognari, i sistemi centralizzati di distribuzione</w:t>
      </w:r>
      <w:r w:rsidR="001D14FE">
        <w:rPr>
          <w:rFonts w:ascii="Times New Roman" w:hAnsi="Times New Roman" w:cs="Times New Roman"/>
          <w:color w:val="272627"/>
          <w:sz w:val="24"/>
          <w:szCs w:val="24"/>
        </w:rPr>
        <w:t xml:space="preserve"> </w:t>
      </w:r>
      <w:r w:rsidRPr="001D14FE">
        <w:rPr>
          <w:rFonts w:ascii="Times New Roman" w:hAnsi="Times New Roman" w:cs="Times New Roman"/>
          <w:color w:val="272627"/>
          <w:sz w:val="24"/>
          <w:szCs w:val="24"/>
        </w:rPr>
        <w:t>e di trasmissione per il gas, per l’energia elettrica, per il riscaldamento ed il condizionamento</w:t>
      </w:r>
      <w:r w:rsidR="001D14FE">
        <w:rPr>
          <w:rFonts w:ascii="Times New Roman" w:hAnsi="Times New Roman" w:cs="Times New Roman"/>
          <w:color w:val="272627"/>
          <w:sz w:val="24"/>
          <w:szCs w:val="24"/>
        </w:rPr>
        <w:t xml:space="preserve"> </w:t>
      </w:r>
      <w:r w:rsidRPr="001D14FE">
        <w:rPr>
          <w:rFonts w:ascii="Times New Roman" w:hAnsi="Times New Roman" w:cs="Times New Roman"/>
          <w:color w:val="272627"/>
          <w:sz w:val="24"/>
          <w:szCs w:val="24"/>
        </w:rPr>
        <w:t>dell’aria, per la ricezione radiotelevisiva e per l’accesso a qualunque altro</w:t>
      </w:r>
      <w:r w:rsidR="001D14FE">
        <w:rPr>
          <w:rFonts w:ascii="Times New Roman" w:hAnsi="Times New Roman" w:cs="Times New Roman"/>
          <w:color w:val="272627"/>
          <w:sz w:val="24"/>
          <w:szCs w:val="24"/>
        </w:rPr>
        <w:t xml:space="preserve"> </w:t>
      </w:r>
      <w:r w:rsidRPr="001D14FE">
        <w:rPr>
          <w:rFonts w:ascii="Times New Roman" w:hAnsi="Times New Roman" w:cs="Times New Roman"/>
          <w:color w:val="272627"/>
          <w:sz w:val="24"/>
          <w:szCs w:val="24"/>
        </w:rPr>
        <w:t>genere di flusso informativo, anche da satellite o via cavo, e i relativi collegamenti fino al</w:t>
      </w:r>
      <w:r w:rsidR="001D14FE">
        <w:rPr>
          <w:rFonts w:ascii="Times New Roman" w:hAnsi="Times New Roman" w:cs="Times New Roman"/>
          <w:color w:val="272627"/>
          <w:sz w:val="24"/>
          <w:szCs w:val="24"/>
        </w:rPr>
        <w:t xml:space="preserve"> </w:t>
      </w:r>
      <w:r w:rsidRPr="001D14FE">
        <w:rPr>
          <w:rFonts w:ascii="Times New Roman" w:hAnsi="Times New Roman" w:cs="Times New Roman"/>
          <w:color w:val="272627"/>
          <w:sz w:val="24"/>
          <w:szCs w:val="24"/>
        </w:rPr>
        <w:t>punto di diramazione ai locali di proprietà individuale dei singoli condomini, ovvero, in caso</w:t>
      </w:r>
      <w:r w:rsidR="001D14FE">
        <w:rPr>
          <w:rFonts w:ascii="Times New Roman" w:hAnsi="Times New Roman" w:cs="Times New Roman"/>
          <w:color w:val="272627"/>
          <w:sz w:val="24"/>
          <w:szCs w:val="24"/>
        </w:rPr>
        <w:t xml:space="preserve"> </w:t>
      </w:r>
      <w:r w:rsidRPr="001D14FE">
        <w:rPr>
          <w:rFonts w:ascii="Times New Roman" w:hAnsi="Times New Roman" w:cs="Times New Roman"/>
          <w:color w:val="272627"/>
          <w:sz w:val="24"/>
          <w:szCs w:val="24"/>
        </w:rPr>
        <w:t>di impianti unitari, fino al punto di utenza, salvo quanto disposto dalle normative di settore</w:t>
      </w:r>
      <w:r w:rsidR="001D14FE">
        <w:rPr>
          <w:rFonts w:ascii="Times New Roman" w:hAnsi="Times New Roman" w:cs="Times New Roman"/>
          <w:color w:val="272627"/>
          <w:sz w:val="24"/>
          <w:szCs w:val="24"/>
        </w:rPr>
        <w:t xml:space="preserve"> </w:t>
      </w:r>
      <w:r w:rsidRPr="001D14FE">
        <w:rPr>
          <w:rFonts w:ascii="Times New Roman" w:hAnsi="Times New Roman" w:cs="Times New Roman"/>
          <w:color w:val="272627"/>
          <w:sz w:val="24"/>
          <w:szCs w:val="24"/>
        </w:rPr>
        <w:t>in materia di reti pubbliche.</w:t>
      </w:r>
    </w:p>
    <w:p w:rsidR="001D14FE" w:rsidRDefault="001D14FE" w:rsidP="006D3EA0">
      <w:pPr>
        <w:autoSpaceDE w:val="0"/>
        <w:autoSpaceDN w:val="0"/>
        <w:adjustRightInd w:val="0"/>
        <w:spacing w:after="0"/>
        <w:jc w:val="both"/>
        <w:rPr>
          <w:rFonts w:ascii="Times New Roman" w:hAnsi="Times New Roman" w:cs="Times New Roman"/>
          <w:b/>
          <w:bCs/>
          <w:color w:val="272627"/>
          <w:sz w:val="24"/>
          <w:szCs w:val="24"/>
        </w:rPr>
      </w:pPr>
    </w:p>
    <w:p w:rsidR="00895CB9" w:rsidRPr="001D14FE" w:rsidRDefault="00895CB9" w:rsidP="006D3EA0">
      <w:pPr>
        <w:autoSpaceDE w:val="0"/>
        <w:autoSpaceDN w:val="0"/>
        <w:adjustRightInd w:val="0"/>
        <w:spacing w:after="0"/>
        <w:jc w:val="center"/>
        <w:rPr>
          <w:rFonts w:ascii="Times New Roman" w:hAnsi="Times New Roman" w:cs="Times New Roman"/>
          <w:b/>
          <w:bCs/>
          <w:color w:val="272627"/>
          <w:sz w:val="24"/>
          <w:szCs w:val="24"/>
        </w:rPr>
      </w:pPr>
      <w:r w:rsidRPr="001D14FE">
        <w:rPr>
          <w:rFonts w:ascii="Times New Roman" w:hAnsi="Times New Roman" w:cs="Times New Roman"/>
          <w:b/>
          <w:bCs/>
          <w:color w:val="272627"/>
          <w:sz w:val="24"/>
          <w:szCs w:val="24"/>
        </w:rPr>
        <w:t>Art. 1117-bis. Ambito di applicabilità</w:t>
      </w:r>
    </w:p>
    <w:p w:rsidR="00895CB9" w:rsidRDefault="00895CB9" w:rsidP="006D3EA0">
      <w:pPr>
        <w:autoSpaceDE w:val="0"/>
        <w:autoSpaceDN w:val="0"/>
        <w:adjustRightInd w:val="0"/>
        <w:spacing w:after="0"/>
        <w:jc w:val="both"/>
        <w:rPr>
          <w:rFonts w:ascii="Times New Roman" w:hAnsi="Times New Roman" w:cs="Times New Roman"/>
          <w:color w:val="272627"/>
          <w:sz w:val="24"/>
          <w:szCs w:val="24"/>
        </w:rPr>
      </w:pPr>
      <w:r w:rsidRPr="001D14FE">
        <w:rPr>
          <w:rFonts w:ascii="Times New Roman" w:hAnsi="Times New Roman" w:cs="Times New Roman"/>
          <w:color w:val="272627"/>
          <w:sz w:val="24"/>
          <w:szCs w:val="24"/>
        </w:rPr>
        <w:t>Le disposizioni del presente capo si applicano, in quanto compatibili, in tutti i casi in cui più</w:t>
      </w:r>
      <w:r w:rsidR="001D14FE">
        <w:rPr>
          <w:rFonts w:ascii="Times New Roman" w:hAnsi="Times New Roman" w:cs="Times New Roman"/>
          <w:color w:val="272627"/>
          <w:sz w:val="24"/>
          <w:szCs w:val="24"/>
        </w:rPr>
        <w:t xml:space="preserve"> </w:t>
      </w:r>
      <w:r w:rsidRPr="001D14FE">
        <w:rPr>
          <w:rFonts w:ascii="Times New Roman" w:hAnsi="Times New Roman" w:cs="Times New Roman"/>
          <w:color w:val="272627"/>
          <w:sz w:val="24"/>
          <w:szCs w:val="24"/>
        </w:rPr>
        <w:t xml:space="preserve">unità immobiliari o più edifici ovvero più </w:t>
      </w:r>
      <w:proofErr w:type="spellStart"/>
      <w:r w:rsidRPr="001D14FE">
        <w:rPr>
          <w:rFonts w:ascii="Times New Roman" w:hAnsi="Times New Roman" w:cs="Times New Roman"/>
          <w:color w:val="272627"/>
          <w:sz w:val="24"/>
          <w:szCs w:val="24"/>
        </w:rPr>
        <w:t>condominii</w:t>
      </w:r>
      <w:proofErr w:type="spellEnd"/>
      <w:r w:rsidRPr="001D14FE">
        <w:rPr>
          <w:rFonts w:ascii="Times New Roman" w:hAnsi="Times New Roman" w:cs="Times New Roman"/>
          <w:color w:val="272627"/>
          <w:sz w:val="24"/>
          <w:szCs w:val="24"/>
        </w:rPr>
        <w:t xml:space="preserve"> di unità immobiliari o di edifici abbiano</w:t>
      </w:r>
      <w:r w:rsidR="001D14FE">
        <w:rPr>
          <w:rFonts w:ascii="Times New Roman" w:hAnsi="Times New Roman" w:cs="Times New Roman"/>
          <w:color w:val="272627"/>
          <w:sz w:val="24"/>
          <w:szCs w:val="24"/>
        </w:rPr>
        <w:t xml:space="preserve"> </w:t>
      </w:r>
      <w:r w:rsidRPr="001D14FE">
        <w:rPr>
          <w:rFonts w:ascii="Times New Roman" w:hAnsi="Times New Roman" w:cs="Times New Roman"/>
          <w:color w:val="272627"/>
          <w:sz w:val="24"/>
          <w:szCs w:val="24"/>
        </w:rPr>
        <w:t>parti comuni ai sensi dell’articolo 1117.</w:t>
      </w:r>
    </w:p>
    <w:p w:rsidR="001D14FE" w:rsidRPr="001D14FE" w:rsidRDefault="001D14FE" w:rsidP="006D3EA0">
      <w:pPr>
        <w:autoSpaceDE w:val="0"/>
        <w:autoSpaceDN w:val="0"/>
        <w:adjustRightInd w:val="0"/>
        <w:spacing w:after="0"/>
        <w:jc w:val="both"/>
        <w:rPr>
          <w:rFonts w:ascii="Times New Roman" w:hAnsi="Times New Roman" w:cs="Times New Roman"/>
          <w:color w:val="272627"/>
          <w:sz w:val="24"/>
          <w:szCs w:val="24"/>
        </w:rPr>
      </w:pPr>
    </w:p>
    <w:p w:rsidR="00895CB9" w:rsidRPr="001D14FE" w:rsidRDefault="00895CB9" w:rsidP="006D3EA0">
      <w:pPr>
        <w:autoSpaceDE w:val="0"/>
        <w:autoSpaceDN w:val="0"/>
        <w:adjustRightInd w:val="0"/>
        <w:spacing w:after="0"/>
        <w:jc w:val="center"/>
        <w:rPr>
          <w:rFonts w:ascii="Times New Roman" w:hAnsi="Times New Roman" w:cs="Times New Roman"/>
          <w:b/>
          <w:bCs/>
          <w:color w:val="272627"/>
          <w:sz w:val="24"/>
          <w:szCs w:val="24"/>
        </w:rPr>
      </w:pPr>
      <w:r w:rsidRPr="001D14FE">
        <w:rPr>
          <w:rFonts w:ascii="Times New Roman" w:hAnsi="Times New Roman" w:cs="Times New Roman"/>
          <w:b/>
          <w:bCs/>
          <w:color w:val="272627"/>
          <w:sz w:val="24"/>
          <w:szCs w:val="24"/>
        </w:rPr>
        <w:t>Art. 1117-ter. Modificazioni delle destinazioni d’uso</w:t>
      </w:r>
    </w:p>
    <w:p w:rsidR="00895CB9" w:rsidRPr="001D14FE" w:rsidRDefault="00895CB9" w:rsidP="006D3EA0">
      <w:pPr>
        <w:autoSpaceDE w:val="0"/>
        <w:autoSpaceDN w:val="0"/>
        <w:adjustRightInd w:val="0"/>
        <w:spacing w:after="0"/>
        <w:jc w:val="both"/>
        <w:rPr>
          <w:rFonts w:ascii="Times New Roman" w:hAnsi="Times New Roman" w:cs="Times New Roman"/>
          <w:color w:val="272627"/>
          <w:sz w:val="24"/>
          <w:szCs w:val="24"/>
        </w:rPr>
      </w:pPr>
      <w:r w:rsidRPr="001D14FE">
        <w:rPr>
          <w:rFonts w:ascii="Times New Roman" w:hAnsi="Times New Roman" w:cs="Times New Roman"/>
          <w:color w:val="272627"/>
          <w:sz w:val="24"/>
          <w:szCs w:val="24"/>
        </w:rPr>
        <w:t>Per soddisfare esigenze di interesse condominiale l’assemblea, con un numero di voti che</w:t>
      </w:r>
      <w:r w:rsidR="001D14FE">
        <w:rPr>
          <w:rFonts w:ascii="Times New Roman" w:hAnsi="Times New Roman" w:cs="Times New Roman"/>
          <w:color w:val="272627"/>
          <w:sz w:val="24"/>
          <w:szCs w:val="24"/>
        </w:rPr>
        <w:t xml:space="preserve"> </w:t>
      </w:r>
      <w:r w:rsidRPr="001D14FE">
        <w:rPr>
          <w:rFonts w:ascii="Times New Roman" w:hAnsi="Times New Roman" w:cs="Times New Roman"/>
          <w:color w:val="272627"/>
          <w:sz w:val="24"/>
          <w:szCs w:val="24"/>
        </w:rPr>
        <w:t>rappresenti i quattro quinti dei partecipanti al condominio e i quattro quinti del valore dell’edificio,</w:t>
      </w:r>
    </w:p>
    <w:p w:rsidR="00895CB9" w:rsidRPr="001D14FE" w:rsidRDefault="00895CB9" w:rsidP="006D3EA0">
      <w:pPr>
        <w:autoSpaceDE w:val="0"/>
        <w:autoSpaceDN w:val="0"/>
        <w:adjustRightInd w:val="0"/>
        <w:spacing w:after="0"/>
        <w:jc w:val="both"/>
        <w:rPr>
          <w:rFonts w:ascii="Times New Roman" w:hAnsi="Times New Roman" w:cs="Times New Roman"/>
          <w:color w:val="272627"/>
          <w:sz w:val="24"/>
          <w:szCs w:val="24"/>
        </w:rPr>
      </w:pPr>
      <w:r w:rsidRPr="001D14FE">
        <w:rPr>
          <w:rFonts w:ascii="Times New Roman" w:hAnsi="Times New Roman" w:cs="Times New Roman"/>
          <w:color w:val="272627"/>
          <w:sz w:val="24"/>
          <w:szCs w:val="24"/>
        </w:rPr>
        <w:lastRenderedPageBreak/>
        <w:t>può modificare la destinazione d’uso delle parti comuni.</w:t>
      </w:r>
    </w:p>
    <w:p w:rsidR="00895CB9" w:rsidRPr="001D14FE" w:rsidRDefault="00895CB9" w:rsidP="006D3EA0">
      <w:pPr>
        <w:autoSpaceDE w:val="0"/>
        <w:autoSpaceDN w:val="0"/>
        <w:adjustRightInd w:val="0"/>
        <w:spacing w:after="0"/>
        <w:jc w:val="both"/>
        <w:rPr>
          <w:rFonts w:ascii="Times New Roman" w:hAnsi="Times New Roman" w:cs="Times New Roman"/>
          <w:color w:val="272627"/>
          <w:sz w:val="24"/>
          <w:szCs w:val="24"/>
        </w:rPr>
      </w:pPr>
      <w:r w:rsidRPr="001D14FE">
        <w:rPr>
          <w:rFonts w:ascii="Times New Roman" w:hAnsi="Times New Roman" w:cs="Times New Roman"/>
          <w:color w:val="272627"/>
          <w:sz w:val="24"/>
          <w:szCs w:val="24"/>
        </w:rPr>
        <w:t>La convocazione dell’assemblea deve essere affissa per non meno di trenta giorni consecutivi</w:t>
      </w:r>
      <w:r w:rsidR="001D14FE">
        <w:rPr>
          <w:rFonts w:ascii="Times New Roman" w:hAnsi="Times New Roman" w:cs="Times New Roman"/>
          <w:color w:val="272627"/>
          <w:sz w:val="24"/>
          <w:szCs w:val="24"/>
        </w:rPr>
        <w:t xml:space="preserve"> </w:t>
      </w:r>
      <w:r w:rsidRPr="001D14FE">
        <w:rPr>
          <w:rFonts w:ascii="Times New Roman" w:hAnsi="Times New Roman" w:cs="Times New Roman"/>
          <w:color w:val="272627"/>
          <w:sz w:val="24"/>
          <w:szCs w:val="24"/>
        </w:rPr>
        <w:t>nei locali di maggior uso comune o negli spazi a tal fine destinati e deve effettuarsi mediante</w:t>
      </w:r>
      <w:r w:rsidR="001D14FE">
        <w:rPr>
          <w:rFonts w:ascii="Times New Roman" w:hAnsi="Times New Roman" w:cs="Times New Roman"/>
          <w:color w:val="272627"/>
          <w:sz w:val="24"/>
          <w:szCs w:val="24"/>
        </w:rPr>
        <w:t xml:space="preserve"> </w:t>
      </w:r>
      <w:r w:rsidRPr="001D14FE">
        <w:rPr>
          <w:rFonts w:ascii="Times New Roman" w:hAnsi="Times New Roman" w:cs="Times New Roman"/>
          <w:color w:val="272627"/>
          <w:sz w:val="24"/>
          <w:szCs w:val="24"/>
        </w:rPr>
        <w:t>lettera raccomandata o equipollenti mezzi telematici, in modo da pervenire almeno venti giorni</w:t>
      </w:r>
      <w:r w:rsidR="001D14FE">
        <w:rPr>
          <w:rFonts w:ascii="Times New Roman" w:hAnsi="Times New Roman" w:cs="Times New Roman"/>
          <w:color w:val="272627"/>
          <w:sz w:val="24"/>
          <w:szCs w:val="24"/>
        </w:rPr>
        <w:t xml:space="preserve"> </w:t>
      </w:r>
      <w:r w:rsidRPr="001D14FE">
        <w:rPr>
          <w:rFonts w:ascii="Times New Roman" w:hAnsi="Times New Roman" w:cs="Times New Roman"/>
          <w:color w:val="272627"/>
          <w:sz w:val="24"/>
          <w:szCs w:val="24"/>
        </w:rPr>
        <w:t>prima della data di convocazione.</w:t>
      </w:r>
    </w:p>
    <w:p w:rsidR="00895CB9" w:rsidRPr="001D14FE" w:rsidRDefault="00895CB9" w:rsidP="006D3EA0">
      <w:pPr>
        <w:autoSpaceDE w:val="0"/>
        <w:autoSpaceDN w:val="0"/>
        <w:adjustRightInd w:val="0"/>
        <w:spacing w:after="0"/>
        <w:jc w:val="both"/>
        <w:rPr>
          <w:rFonts w:ascii="Times New Roman" w:hAnsi="Times New Roman" w:cs="Times New Roman"/>
          <w:color w:val="272627"/>
          <w:sz w:val="24"/>
          <w:szCs w:val="24"/>
        </w:rPr>
      </w:pPr>
      <w:r w:rsidRPr="001D14FE">
        <w:rPr>
          <w:rFonts w:ascii="Times New Roman" w:hAnsi="Times New Roman" w:cs="Times New Roman"/>
          <w:color w:val="272627"/>
          <w:sz w:val="24"/>
          <w:szCs w:val="24"/>
        </w:rPr>
        <w:t>La convocazione dell’assemblea, a pena di nullità, deve indicare le parti comuni oggetto della</w:t>
      </w:r>
      <w:r w:rsidR="001D14FE">
        <w:rPr>
          <w:rFonts w:ascii="Times New Roman" w:hAnsi="Times New Roman" w:cs="Times New Roman"/>
          <w:color w:val="272627"/>
          <w:sz w:val="24"/>
          <w:szCs w:val="24"/>
        </w:rPr>
        <w:t xml:space="preserve"> </w:t>
      </w:r>
      <w:r w:rsidRPr="001D14FE">
        <w:rPr>
          <w:rFonts w:ascii="Times New Roman" w:hAnsi="Times New Roman" w:cs="Times New Roman"/>
          <w:color w:val="272627"/>
          <w:sz w:val="24"/>
          <w:szCs w:val="24"/>
        </w:rPr>
        <w:t>modificazione e la nuova destinazione d’uso.</w:t>
      </w:r>
    </w:p>
    <w:p w:rsidR="00895CB9" w:rsidRPr="001D14FE" w:rsidRDefault="00895CB9" w:rsidP="006D3EA0">
      <w:pPr>
        <w:autoSpaceDE w:val="0"/>
        <w:autoSpaceDN w:val="0"/>
        <w:adjustRightInd w:val="0"/>
        <w:spacing w:after="0"/>
        <w:jc w:val="both"/>
        <w:rPr>
          <w:rFonts w:ascii="Times New Roman" w:hAnsi="Times New Roman" w:cs="Times New Roman"/>
          <w:color w:val="272627"/>
          <w:sz w:val="24"/>
          <w:szCs w:val="24"/>
        </w:rPr>
      </w:pPr>
      <w:r w:rsidRPr="001D14FE">
        <w:rPr>
          <w:rFonts w:ascii="Times New Roman" w:hAnsi="Times New Roman" w:cs="Times New Roman"/>
          <w:color w:val="272627"/>
          <w:sz w:val="24"/>
          <w:szCs w:val="24"/>
        </w:rPr>
        <w:t>La deliberazione deve contenere la dichiarazione espressa che sono stati effettuati gli adempimenti</w:t>
      </w:r>
    </w:p>
    <w:p w:rsidR="00895CB9" w:rsidRPr="001D14FE" w:rsidRDefault="00895CB9" w:rsidP="006D3EA0">
      <w:pPr>
        <w:autoSpaceDE w:val="0"/>
        <w:autoSpaceDN w:val="0"/>
        <w:adjustRightInd w:val="0"/>
        <w:spacing w:after="0"/>
        <w:jc w:val="both"/>
        <w:rPr>
          <w:rFonts w:ascii="Times New Roman" w:hAnsi="Times New Roman" w:cs="Times New Roman"/>
          <w:color w:val="272627"/>
          <w:sz w:val="24"/>
          <w:szCs w:val="24"/>
        </w:rPr>
      </w:pPr>
      <w:r w:rsidRPr="001D14FE">
        <w:rPr>
          <w:rFonts w:ascii="Times New Roman" w:hAnsi="Times New Roman" w:cs="Times New Roman"/>
          <w:color w:val="272627"/>
          <w:sz w:val="24"/>
          <w:szCs w:val="24"/>
        </w:rPr>
        <w:t>di cui ai precedenti commi.</w:t>
      </w:r>
    </w:p>
    <w:p w:rsidR="00895CB9" w:rsidRPr="001D14FE" w:rsidRDefault="00895CB9" w:rsidP="006D3EA0">
      <w:pPr>
        <w:autoSpaceDE w:val="0"/>
        <w:autoSpaceDN w:val="0"/>
        <w:adjustRightInd w:val="0"/>
        <w:spacing w:after="0"/>
        <w:jc w:val="both"/>
        <w:rPr>
          <w:rFonts w:ascii="Times New Roman" w:hAnsi="Times New Roman" w:cs="Times New Roman"/>
          <w:color w:val="272627"/>
          <w:sz w:val="24"/>
          <w:szCs w:val="24"/>
        </w:rPr>
      </w:pPr>
      <w:r w:rsidRPr="001D14FE">
        <w:rPr>
          <w:rFonts w:ascii="Times New Roman" w:hAnsi="Times New Roman" w:cs="Times New Roman"/>
          <w:color w:val="272627"/>
          <w:sz w:val="24"/>
          <w:szCs w:val="24"/>
        </w:rPr>
        <w:t>Sono vietate le modificazioni delle destinazioni d’uso che possono recare pregiudizio alla stabilità</w:t>
      </w:r>
    </w:p>
    <w:p w:rsidR="00895CB9" w:rsidRPr="001D14FE" w:rsidRDefault="00895CB9" w:rsidP="006D3EA0">
      <w:pPr>
        <w:autoSpaceDE w:val="0"/>
        <w:autoSpaceDN w:val="0"/>
        <w:adjustRightInd w:val="0"/>
        <w:spacing w:after="0"/>
        <w:jc w:val="both"/>
        <w:rPr>
          <w:rFonts w:ascii="Times New Roman" w:hAnsi="Times New Roman" w:cs="Times New Roman"/>
          <w:color w:val="272627"/>
          <w:sz w:val="24"/>
          <w:szCs w:val="24"/>
        </w:rPr>
      </w:pPr>
      <w:r w:rsidRPr="001D14FE">
        <w:rPr>
          <w:rFonts w:ascii="Times New Roman" w:hAnsi="Times New Roman" w:cs="Times New Roman"/>
          <w:color w:val="272627"/>
          <w:sz w:val="24"/>
          <w:szCs w:val="24"/>
        </w:rPr>
        <w:t>o alla sicurezza del fabbricato o che ne alterino il decoro architettonico.</w:t>
      </w:r>
    </w:p>
    <w:p w:rsidR="001D14FE" w:rsidRDefault="001D14FE" w:rsidP="006D3EA0">
      <w:pPr>
        <w:autoSpaceDE w:val="0"/>
        <w:autoSpaceDN w:val="0"/>
        <w:adjustRightInd w:val="0"/>
        <w:spacing w:after="0"/>
        <w:jc w:val="both"/>
        <w:rPr>
          <w:rFonts w:ascii="Times New Roman" w:hAnsi="Times New Roman" w:cs="Times New Roman"/>
          <w:b/>
          <w:bCs/>
          <w:color w:val="272627"/>
          <w:sz w:val="24"/>
          <w:szCs w:val="24"/>
        </w:rPr>
      </w:pPr>
      <w:r>
        <w:rPr>
          <w:rFonts w:ascii="Times New Roman" w:hAnsi="Times New Roman" w:cs="Times New Roman"/>
          <w:b/>
          <w:bCs/>
          <w:color w:val="272627"/>
          <w:sz w:val="24"/>
          <w:szCs w:val="24"/>
        </w:rPr>
        <w:t xml:space="preserve"> </w:t>
      </w:r>
    </w:p>
    <w:p w:rsidR="00895CB9" w:rsidRPr="001D14FE" w:rsidRDefault="00895CB9" w:rsidP="006D3EA0">
      <w:pPr>
        <w:autoSpaceDE w:val="0"/>
        <w:autoSpaceDN w:val="0"/>
        <w:adjustRightInd w:val="0"/>
        <w:spacing w:after="0"/>
        <w:jc w:val="center"/>
        <w:rPr>
          <w:rFonts w:ascii="Times New Roman" w:hAnsi="Times New Roman" w:cs="Times New Roman"/>
          <w:b/>
          <w:bCs/>
          <w:color w:val="272627"/>
          <w:sz w:val="24"/>
          <w:szCs w:val="24"/>
        </w:rPr>
      </w:pPr>
      <w:r w:rsidRPr="001D14FE">
        <w:rPr>
          <w:rFonts w:ascii="Times New Roman" w:hAnsi="Times New Roman" w:cs="Times New Roman"/>
          <w:b/>
          <w:bCs/>
          <w:color w:val="272627"/>
          <w:sz w:val="24"/>
          <w:szCs w:val="24"/>
        </w:rPr>
        <w:t>Art. 1117-quater. Tutela delle destinazioni d’uso</w:t>
      </w:r>
    </w:p>
    <w:p w:rsidR="00895CB9" w:rsidRPr="001D14FE" w:rsidRDefault="00895CB9" w:rsidP="006D3EA0">
      <w:pPr>
        <w:autoSpaceDE w:val="0"/>
        <w:autoSpaceDN w:val="0"/>
        <w:adjustRightInd w:val="0"/>
        <w:spacing w:after="0"/>
        <w:jc w:val="both"/>
        <w:rPr>
          <w:rFonts w:ascii="Times New Roman" w:hAnsi="Times New Roman" w:cs="Times New Roman"/>
          <w:color w:val="272627"/>
          <w:sz w:val="24"/>
          <w:szCs w:val="24"/>
        </w:rPr>
      </w:pPr>
      <w:r w:rsidRPr="001D14FE">
        <w:rPr>
          <w:rFonts w:ascii="Times New Roman" w:hAnsi="Times New Roman" w:cs="Times New Roman"/>
          <w:color w:val="272627"/>
          <w:sz w:val="24"/>
          <w:szCs w:val="24"/>
        </w:rPr>
        <w:t>In caso di attività che incidono negativamente e in modo sostanziale sulle destinazioni d’uso</w:t>
      </w:r>
      <w:r w:rsidR="001D14FE">
        <w:rPr>
          <w:rFonts w:ascii="Times New Roman" w:hAnsi="Times New Roman" w:cs="Times New Roman"/>
          <w:color w:val="272627"/>
          <w:sz w:val="24"/>
          <w:szCs w:val="24"/>
        </w:rPr>
        <w:t xml:space="preserve"> </w:t>
      </w:r>
      <w:r w:rsidRPr="001D14FE">
        <w:rPr>
          <w:rFonts w:ascii="Times New Roman" w:hAnsi="Times New Roman" w:cs="Times New Roman"/>
          <w:color w:val="272627"/>
          <w:sz w:val="24"/>
          <w:szCs w:val="24"/>
        </w:rPr>
        <w:t>delle parti comuni, l’amministratore o i condomini, anche singolarmente, possono diffidare</w:t>
      </w:r>
      <w:r w:rsidR="001D14FE">
        <w:rPr>
          <w:rFonts w:ascii="Times New Roman" w:hAnsi="Times New Roman" w:cs="Times New Roman"/>
          <w:color w:val="272627"/>
          <w:sz w:val="24"/>
          <w:szCs w:val="24"/>
        </w:rPr>
        <w:t xml:space="preserve"> </w:t>
      </w:r>
      <w:r w:rsidRPr="001D14FE">
        <w:rPr>
          <w:rFonts w:ascii="Times New Roman" w:hAnsi="Times New Roman" w:cs="Times New Roman"/>
          <w:color w:val="272627"/>
          <w:sz w:val="24"/>
          <w:szCs w:val="24"/>
        </w:rPr>
        <w:t>l’esecutore e possono chiedere la convocazione dell’assemblea per far cessare la violazione,</w:t>
      </w:r>
      <w:r w:rsidR="001D14FE">
        <w:rPr>
          <w:rFonts w:ascii="Times New Roman" w:hAnsi="Times New Roman" w:cs="Times New Roman"/>
          <w:color w:val="272627"/>
          <w:sz w:val="24"/>
          <w:szCs w:val="24"/>
        </w:rPr>
        <w:t xml:space="preserve"> </w:t>
      </w:r>
      <w:r w:rsidRPr="001D14FE">
        <w:rPr>
          <w:rFonts w:ascii="Times New Roman" w:hAnsi="Times New Roman" w:cs="Times New Roman"/>
          <w:color w:val="272627"/>
          <w:sz w:val="24"/>
          <w:szCs w:val="24"/>
        </w:rPr>
        <w:t>anche mediante azioni giudiziarie. L’assemblea delibera in merito alla cessazione di tali attività</w:t>
      </w:r>
      <w:r w:rsidR="001D14FE">
        <w:rPr>
          <w:rFonts w:ascii="Times New Roman" w:hAnsi="Times New Roman" w:cs="Times New Roman"/>
          <w:color w:val="272627"/>
          <w:sz w:val="24"/>
          <w:szCs w:val="24"/>
        </w:rPr>
        <w:t xml:space="preserve"> </w:t>
      </w:r>
      <w:r w:rsidRPr="001D14FE">
        <w:rPr>
          <w:rFonts w:ascii="Times New Roman" w:hAnsi="Times New Roman" w:cs="Times New Roman"/>
          <w:color w:val="272627"/>
          <w:sz w:val="24"/>
          <w:szCs w:val="24"/>
        </w:rPr>
        <w:t>con la maggioranza prevista dal secondo comma dell’articolo 1136.</w:t>
      </w:r>
    </w:p>
    <w:p w:rsidR="00895CB9" w:rsidRPr="001D14FE" w:rsidRDefault="00895CB9" w:rsidP="006D3EA0">
      <w:pPr>
        <w:autoSpaceDE w:val="0"/>
        <w:autoSpaceDN w:val="0"/>
        <w:adjustRightInd w:val="0"/>
        <w:spacing w:after="0"/>
        <w:jc w:val="both"/>
        <w:rPr>
          <w:rFonts w:ascii="Times New Roman" w:hAnsi="Times New Roman" w:cs="Times New Roman"/>
          <w:color w:val="272627"/>
          <w:sz w:val="24"/>
          <w:szCs w:val="24"/>
        </w:rPr>
      </w:pPr>
    </w:p>
    <w:p w:rsidR="00895CB9" w:rsidRPr="001D14FE" w:rsidRDefault="00895CB9" w:rsidP="006D3EA0">
      <w:pPr>
        <w:autoSpaceDE w:val="0"/>
        <w:autoSpaceDN w:val="0"/>
        <w:adjustRightInd w:val="0"/>
        <w:spacing w:after="0"/>
        <w:jc w:val="center"/>
        <w:rPr>
          <w:rFonts w:ascii="Times New Roman" w:hAnsi="Times New Roman" w:cs="Times New Roman"/>
          <w:b/>
          <w:bCs/>
          <w:color w:val="272627"/>
          <w:sz w:val="24"/>
          <w:szCs w:val="24"/>
        </w:rPr>
      </w:pPr>
      <w:r w:rsidRPr="001D14FE">
        <w:rPr>
          <w:rFonts w:ascii="Times New Roman" w:hAnsi="Times New Roman" w:cs="Times New Roman"/>
          <w:b/>
          <w:bCs/>
          <w:color w:val="272627"/>
          <w:sz w:val="24"/>
          <w:szCs w:val="24"/>
        </w:rPr>
        <w:t>Art. 1118. Diritti dei partecipanti sulle parti comuni</w:t>
      </w:r>
    </w:p>
    <w:p w:rsidR="00895CB9" w:rsidRPr="001D14FE" w:rsidRDefault="00895CB9" w:rsidP="006D3EA0">
      <w:pPr>
        <w:autoSpaceDE w:val="0"/>
        <w:autoSpaceDN w:val="0"/>
        <w:adjustRightInd w:val="0"/>
        <w:spacing w:after="0"/>
        <w:jc w:val="both"/>
        <w:rPr>
          <w:rFonts w:ascii="Times New Roman" w:hAnsi="Times New Roman" w:cs="Times New Roman"/>
          <w:color w:val="272627"/>
          <w:sz w:val="24"/>
          <w:szCs w:val="24"/>
        </w:rPr>
      </w:pPr>
      <w:r w:rsidRPr="001D14FE">
        <w:rPr>
          <w:rFonts w:ascii="Times New Roman" w:hAnsi="Times New Roman" w:cs="Times New Roman"/>
          <w:color w:val="272627"/>
          <w:sz w:val="24"/>
          <w:szCs w:val="24"/>
        </w:rPr>
        <w:t>Il diritto di ciascun condomino sulle parti comuni, salvo che il titolo non disponga altrimenti, è</w:t>
      </w:r>
      <w:r w:rsidR="001D14FE">
        <w:rPr>
          <w:rFonts w:ascii="Times New Roman" w:hAnsi="Times New Roman" w:cs="Times New Roman"/>
          <w:color w:val="272627"/>
          <w:sz w:val="24"/>
          <w:szCs w:val="24"/>
        </w:rPr>
        <w:t xml:space="preserve"> </w:t>
      </w:r>
      <w:r w:rsidRPr="001D14FE">
        <w:rPr>
          <w:rFonts w:ascii="Times New Roman" w:hAnsi="Times New Roman" w:cs="Times New Roman"/>
          <w:color w:val="272627"/>
          <w:sz w:val="24"/>
          <w:szCs w:val="24"/>
        </w:rPr>
        <w:t>proporzionale al valore dell’unità immobiliare che gli appartiene.</w:t>
      </w:r>
    </w:p>
    <w:p w:rsidR="00895CB9" w:rsidRPr="001D14FE" w:rsidRDefault="00895CB9" w:rsidP="006D3EA0">
      <w:pPr>
        <w:autoSpaceDE w:val="0"/>
        <w:autoSpaceDN w:val="0"/>
        <w:adjustRightInd w:val="0"/>
        <w:spacing w:after="0"/>
        <w:jc w:val="both"/>
        <w:rPr>
          <w:rFonts w:ascii="Times New Roman" w:hAnsi="Times New Roman" w:cs="Times New Roman"/>
          <w:color w:val="272627"/>
          <w:sz w:val="24"/>
          <w:szCs w:val="24"/>
        </w:rPr>
      </w:pPr>
      <w:r w:rsidRPr="001D14FE">
        <w:rPr>
          <w:rFonts w:ascii="Times New Roman" w:hAnsi="Times New Roman" w:cs="Times New Roman"/>
          <w:color w:val="272627"/>
          <w:sz w:val="24"/>
          <w:szCs w:val="24"/>
        </w:rPr>
        <w:t>Il condomino non può rinunziare al suo diritto sulle parti comuni.</w:t>
      </w:r>
    </w:p>
    <w:p w:rsidR="00895CB9" w:rsidRPr="001D14FE" w:rsidRDefault="00895CB9" w:rsidP="006D3EA0">
      <w:pPr>
        <w:autoSpaceDE w:val="0"/>
        <w:autoSpaceDN w:val="0"/>
        <w:adjustRightInd w:val="0"/>
        <w:spacing w:after="0"/>
        <w:jc w:val="both"/>
        <w:rPr>
          <w:rFonts w:ascii="Times New Roman" w:hAnsi="Times New Roman" w:cs="Times New Roman"/>
          <w:color w:val="272627"/>
          <w:sz w:val="24"/>
          <w:szCs w:val="24"/>
        </w:rPr>
      </w:pPr>
      <w:r w:rsidRPr="001D14FE">
        <w:rPr>
          <w:rFonts w:ascii="Times New Roman" w:hAnsi="Times New Roman" w:cs="Times New Roman"/>
          <w:color w:val="272627"/>
          <w:sz w:val="24"/>
          <w:szCs w:val="24"/>
        </w:rPr>
        <w:t>Il condomino non può sottrarsi all’obbligo di contribuire alle spese per la conservazione delle</w:t>
      </w:r>
      <w:r w:rsidR="001D14FE">
        <w:rPr>
          <w:rFonts w:ascii="Times New Roman" w:hAnsi="Times New Roman" w:cs="Times New Roman"/>
          <w:color w:val="272627"/>
          <w:sz w:val="24"/>
          <w:szCs w:val="24"/>
        </w:rPr>
        <w:t xml:space="preserve"> </w:t>
      </w:r>
      <w:r w:rsidRPr="001D14FE">
        <w:rPr>
          <w:rFonts w:ascii="Times New Roman" w:hAnsi="Times New Roman" w:cs="Times New Roman"/>
          <w:color w:val="272627"/>
          <w:sz w:val="24"/>
          <w:szCs w:val="24"/>
        </w:rPr>
        <w:t>parti comuni, neanche modificando la destinazione d’uso della propria unità immobiliare, salvo</w:t>
      </w:r>
      <w:r w:rsidR="001D14FE">
        <w:rPr>
          <w:rFonts w:ascii="Times New Roman" w:hAnsi="Times New Roman" w:cs="Times New Roman"/>
          <w:color w:val="272627"/>
          <w:sz w:val="24"/>
          <w:szCs w:val="24"/>
        </w:rPr>
        <w:t xml:space="preserve"> </w:t>
      </w:r>
      <w:r w:rsidRPr="001D14FE">
        <w:rPr>
          <w:rFonts w:ascii="Times New Roman" w:hAnsi="Times New Roman" w:cs="Times New Roman"/>
          <w:color w:val="272627"/>
          <w:sz w:val="24"/>
          <w:szCs w:val="24"/>
        </w:rPr>
        <w:t>quanto disposto da leggi speciali.</w:t>
      </w:r>
    </w:p>
    <w:p w:rsidR="00895CB9" w:rsidRDefault="00895CB9" w:rsidP="006D3EA0">
      <w:pPr>
        <w:autoSpaceDE w:val="0"/>
        <w:autoSpaceDN w:val="0"/>
        <w:adjustRightInd w:val="0"/>
        <w:spacing w:after="0"/>
        <w:jc w:val="both"/>
        <w:rPr>
          <w:rFonts w:ascii="Times New Roman" w:hAnsi="Times New Roman" w:cs="Times New Roman"/>
          <w:color w:val="272627"/>
          <w:sz w:val="24"/>
          <w:szCs w:val="24"/>
        </w:rPr>
      </w:pPr>
      <w:r w:rsidRPr="001D14FE">
        <w:rPr>
          <w:rFonts w:ascii="Times New Roman" w:hAnsi="Times New Roman" w:cs="Times New Roman"/>
          <w:color w:val="272627"/>
          <w:sz w:val="24"/>
          <w:szCs w:val="24"/>
        </w:rPr>
        <w:t>Il condomino può rinunciare all’utilizzo dell’impianto centralizzato di riscaldamento o di condizionamento,</w:t>
      </w:r>
      <w:r w:rsidR="001D14FE">
        <w:rPr>
          <w:rFonts w:ascii="Times New Roman" w:hAnsi="Times New Roman" w:cs="Times New Roman"/>
          <w:color w:val="272627"/>
          <w:sz w:val="24"/>
          <w:szCs w:val="24"/>
        </w:rPr>
        <w:t xml:space="preserve"> </w:t>
      </w:r>
      <w:r w:rsidRPr="001D14FE">
        <w:rPr>
          <w:rFonts w:ascii="Times New Roman" w:hAnsi="Times New Roman" w:cs="Times New Roman"/>
          <w:color w:val="272627"/>
          <w:sz w:val="24"/>
          <w:szCs w:val="24"/>
        </w:rPr>
        <w:t>se dal suo distacco non derivano notevoli squilibri di funzionamento o aggravi</w:t>
      </w:r>
      <w:r w:rsidR="001D14FE">
        <w:rPr>
          <w:rFonts w:ascii="Times New Roman" w:hAnsi="Times New Roman" w:cs="Times New Roman"/>
          <w:color w:val="272627"/>
          <w:sz w:val="24"/>
          <w:szCs w:val="24"/>
        </w:rPr>
        <w:t xml:space="preserve"> </w:t>
      </w:r>
      <w:r w:rsidRPr="001D14FE">
        <w:rPr>
          <w:rFonts w:ascii="Times New Roman" w:hAnsi="Times New Roman" w:cs="Times New Roman"/>
          <w:color w:val="272627"/>
          <w:sz w:val="24"/>
          <w:szCs w:val="24"/>
        </w:rPr>
        <w:t>di spesa per gli altri condomini. In tal caso il rinunziante resta tenuto a concorrere al pagamento</w:t>
      </w:r>
      <w:r w:rsidR="001D14FE">
        <w:rPr>
          <w:rFonts w:ascii="Times New Roman" w:hAnsi="Times New Roman" w:cs="Times New Roman"/>
          <w:color w:val="272627"/>
          <w:sz w:val="24"/>
          <w:szCs w:val="24"/>
        </w:rPr>
        <w:t xml:space="preserve"> </w:t>
      </w:r>
      <w:r w:rsidRPr="001D14FE">
        <w:rPr>
          <w:rFonts w:ascii="Times New Roman" w:hAnsi="Times New Roman" w:cs="Times New Roman"/>
          <w:color w:val="272627"/>
          <w:sz w:val="24"/>
          <w:szCs w:val="24"/>
        </w:rPr>
        <w:t>delle sole spese per la manutenzione straordinaria dell’impianto e per la sua conservazione</w:t>
      </w:r>
      <w:r w:rsidR="001D14FE">
        <w:rPr>
          <w:rFonts w:ascii="Times New Roman" w:hAnsi="Times New Roman" w:cs="Times New Roman"/>
          <w:color w:val="272627"/>
          <w:sz w:val="24"/>
          <w:szCs w:val="24"/>
        </w:rPr>
        <w:t xml:space="preserve"> </w:t>
      </w:r>
      <w:r w:rsidRPr="001D14FE">
        <w:rPr>
          <w:rFonts w:ascii="Times New Roman" w:hAnsi="Times New Roman" w:cs="Times New Roman"/>
          <w:color w:val="272627"/>
          <w:sz w:val="24"/>
          <w:szCs w:val="24"/>
        </w:rPr>
        <w:t>e messa a norma.</w:t>
      </w:r>
    </w:p>
    <w:p w:rsidR="001D14FE" w:rsidRPr="001D14FE" w:rsidRDefault="001D14FE" w:rsidP="006D3EA0">
      <w:pPr>
        <w:autoSpaceDE w:val="0"/>
        <w:autoSpaceDN w:val="0"/>
        <w:adjustRightInd w:val="0"/>
        <w:spacing w:after="0"/>
        <w:jc w:val="both"/>
        <w:rPr>
          <w:rFonts w:ascii="Times New Roman" w:hAnsi="Times New Roman" w:cs="Times New Roman"/>
          <w:color w:val="272627"/>
          <w:sz w:val="24"/>
          <w:szCs w:val="24"/>
        </w:rPr>
      </w:pPr>
    </w:p>
    <w:p w:rsidR="00895CB9" w:rsidRPr="001D14FE" w:rsidRDefault="00895CB9" w:rsidP="006D3EA0">
      <w:pPr>
        <w:autoSpaceDE w:val="0"/>
        <w:autoSpaceDN w:val="0"/>
        <w:adjustRightInd w:val="0"/>
        <w:spacing w:after="0"/>
        <w:jc w:val="center"/>
        <w:rPr>
          <w:rFonts w:ascii="Times New Roman" w:hAnsi="Times New Roman" w:cs="Times New Roman"/>
          <w:b/>
          <w:bCs/>
          <w:color w:val="272627"/>
          <w:sz w:val="24"/>
          <w:szCs w:val="24"/>
        </w:rPr>
      </w:pPr>
      <w:r w:rsidRPr="001D14FE">
        <w:rPr>
          <w:rFonts w:ascii="Times New Roman" w:hAnsi="Times New Roman" w:cs="Times New Roman"/>
          <w:b/>
          <w:bCs/>
          <w:color w:val="272627"/>
          <w:sz w:val="24"/>
          <w:szCs w:val="24"/>
        </w:rPr>
        <w:t>Art. 1119. Indivisibilità</w:t>
      </w:r>
    </w:p>
    <w:p w:rsidR="00895CB9" w:rsidRDefault="00895CB9" w:rsidP="006D3EA0">
      <w:pPr>
        <w:autoSpaceDE w:val="0"/>
        <w:autoSpaceDN w:val="0"/>
        <w:adjustRightInd w:val="0"/>
        <w:spacing w:after="0"/>
        <w:jc w:val="both"/>
        <w:rPr>
          <w:rFonts w:ascii="Times New Roman" w:hAnsi="Times New Roman" w:cs="Times New Roman"/>
          <w:color w:val="272627"/>
          <w:sz w:val="24"/>
          <w:szCs w:val="24"/>
        </w:rPr>
      </w:pPr>
      <w:r w:rsidRPr="001D14FE">
        <w:rPr>
          <w:rFonts w:ascii="Times New Roman" w:hAnsi="Times New Roman" w:cs="Times New Roman"/>
          <w:color w:val="272627"/>
          <w:sz w:val="24"/>
          <w:szCs w:val="24"/>
        </w:rPr>
        <w:t>Le parti comuni dell’edificio non sono soggette a divisione, a meno che la divisione possa</w:t>
      </w:r>
      <w:r w:rsidR="001D14FE">
        <w:rPr>
          <w:rFonts w:ascii="Times New Roman" w:hAnsi="Times New Roman" w:cs="Times New Roman"/>
          <w:color w:val="272627"/>
          <w:sz w:val="24"/>
          <w:szCs w:val="24"/>
        </w:rPr>
        <w:t xml:space="preserve"> </w:t>
      </w:r>
      <w:r w:rsidRPr="001D14FE">
        <w:rPr>
          <w:rFonts w:ascii="Times New Roman" w:hAnsi="Times New Roman" w:cs="Times New Roman"/>
          <w:color w:val="272627"/>
          <w:sz w:val="24"/>
          <w:szCs w:val="24"/>
        </w:rPr>
        <w:t>farsi senza rendere più incomodo l’uso della cosa a ciascun condomino e con il consenso di</w:t>
      </w:r>
      <w:r w:rsidR="001D14FE">
        <w:rPr>
          <w:rFonts w:ascii="Times New Roman" w:hAnsi="Times New Roman" w:cs="Times New Roman"/>
          <w:color w:val="272627"/>
          <w:sz w:val="24"/>
          <w:szCs w:val="24"/>
        </w:rPr>
        <w:t xml:space="preserve"> </w:t>
      </w:r>
      <w:r w:rsidRPr="001D14FE">
        <w:rPr>
          <w:rFonts w:ascii="Times New Roman" w:hAnsi="Times New Roman" w:cs="Times New Roman"/>
          <w:color w:val="272627"/>
          <w:sz w:val="24"/>
          <w:szCs w:val="24"/>
        </w:rPr>
        <w:t>tutti i partecipanti al condominio.</w:t>
      </w:r>
    </w:p>
    <w:p w:rsidR="001D14FE" w:rsidRPr="001D14FE" w:rsidRDefault="001D14FE" w:rsidP="006D3EA0">
      <w:pPr>
        <w:autoSpaceDE w:val="0"/>
        <w:autoSpaceDN w:val="0"/>
        <w:adjustRightInd w:val="0"/>
        <w:spacing w:after="0"/>
        <w:jc w:val="both"/>
        <w:rPr>
          <w:rFonts w:ascii="Times New Roman" w:hAnsi="Times New Roman" w:cs="Times New Roman"/>
          <w:color w:val="272627"/>
          <w:sz w:val="24"/>
          <w:szCs w:val="24"/>
        </w:rPr>
      </w:pPr>
    </w:p>
    <w:p w:rsidR="00895CB9" w:rsidRPr="001D14FE" w:rsidRDefault="00895CB9" w:rsidP="006D3EA0">
      <w:pPr>
        <w:autoSpaceDE w:val="0"/>
        <w:autoSpaceDN w:val="0"/>
        <w:adjustRightInd w:val="0"/>
        <w:spacing w:after="0"/>
        <w:jc w:val="center"/>
        <w:rPr>
          <w:rFonts w:ascii="Times New Roman" w:hAnsi="Times New Roman" w:cs="Times New Roman"/>
          <w:b/>
          <w:bCs/>
          <w:color w:val="272627"/>
          <w:sz w:val="24"/>
          <w:szCs w:val="24"/>
        </w:rPr>
      </w:pPr>
      <w:r w:rsidRPr="001D14FE">
        <w:rPr>
          <w:rFonts w:ascii="Times New Roman" w:hAnsi="Times New Roman" w:cs="Times New Roman"/>
          <w:b/>
          <w:bCs/>
          <w:color w:val="272627"/>
          <w:sz w:val="24"/>
          <w:szCs w:val="24"/>
        </w:rPr>
        <w:t>Art. 1120. Innovazioni.</w:t>
      </w:r>
    </w:p>
    <w:p w:rsidR="00895CB9" w:rsidRPr="001D14FE" w:rsidRDefault="00895CB9" w:rsidP="006D3EA0">
      <w:pPr>
        <w:autoSpaceDE w:val="0"/>
        <w:autoSpaceDN w:val="0"/>
        <w:adjustRightInd w:val="0"/>
        <w:spacing w:after="0"/>
        <w:jc w:val="both"/>
        <w:rPr>
          <w:rFonts w:ascii="Times New Roman" w:hAnsi="Times New Roman" w:cs="Times New Roman"/>
          <w:color w:val="272627"/>
          <w:sz w:val="24"/>
          <w:szCs w:val="24"/>
        </w:rPr>
      </w:pPr>
      <w:r w:rsidRPr="001D14FE">
        <w:rPr>
          <w:rFonts w:ascii="Times New Roman" w:hAnsi="Times New Roman" w:cs="Times New Roman"/>
          <w:color w:val="272627"/>
          <w:sz w:val="24"/>
          <w:szCs w:val="24"/>
        </w:rPr>
        <w:t>I condomini, con la maggioranza indicata dal quinto comma dell’articolo 1136, possono disporre</w:t>
      </w:r>
      <w:r w:rsidR="001D14FE">
        <w:rPr>
          <w:rFonts w:ascii="Times New Roman" w:hAnsi="Times New Roman" w:cs="Times New Roman"/>
          <w:color w:val="272627"/>
          <w:sz w:val="24"/>
          <w:szCs w:val="24"/>
        </w:rPr>
        <w:t xml:space="preserve"> </w:t>
      </w:r>
      <w:r w:rsidRPr="001D14FE">
        <w:rPr>
          <w:rFonts w:ascii="Times New Roman" w:hAnsi="Times New Roman" w:cs="Times New Roman"/>
          <w:color w:val="272627"/>
          <w:sz w:val="24"/>
          <w:szCs w:val="24"/>
        </w:rPr>
        <w:t>tutte le innovazioni dirette al miglioramento o all’uso più comodo o al maggior rendimento</w:t>
      </w:r>
      <w:r w:rsidR="001D14FE">
        <w:rPr>
          <w:rFonts w:ascii="Times New Roman" w:hAnsi="Times New Roman" w:cs="Times New Roman"/>
          <w:color w:val="272627"/>
          <w:sz w:val="24"/>
          <w:szCs w:val="24"/>
        </w:rPr>
        <w:t xml:space="preserve"> </w:t>
      </w:r>
      <w:r w:rsidRPr="001D14FE">
        <w:rPr>
          <w:rFonts w:ascii="Times New Roman" w:hAnsi="Times New Roman" w:cs="Times New Roman"/>
          <w:color w:val="272627"/>
          <w:sz w:val="24"/>
          <w:szCs w:val="24"/>
        </w:rPr>
        <w:t>delle cose comuni.</w:t>
      </w:r>
    </w:p>
    <w:p w:rsidR="00895CB9" w:rsidRPr="001D14FE" w:rsidRDefault="00895CB9" w:rsidP="006D3EA0">
      <w:pPr>
        <w:autoSpaceDE w:val="0"/>
        <w:autoSpaceDN w:val="0"/>
        <w:adjustRightInd w:val="0"/>
        <w:spacing w:after="0"/>
        <w:jc w:val="both"/>
        <w:rPr>
          <w:rFonts w:ascii="Times New Roman" w:hAnsi="Times New Roman" w:cs="Times New Roman"/>
          <w:color w:val="272627"/>
          <w:sz w:val="24"/>
          <w:szCs w:val="24"/>
        </w:rPr>
      </w:pPr>
      <w:r w:rsidRPr="001D14FE">
        <w:rPr>
          <w:rFonts w:ascii="Times New Roman" w:hAnsi="Times New Roman" w:cs="Times New Roman"/>
          <w:color w:val="272627"/>
          <w:sz w:val="24"/>
          <w:szCs w:val="24"/>
        </w:rPr>
        <w:t>I condomini, con la maggioranza indicata dal secondo comma dell’articolo 1136, possono disporre</w:t>
      </w:r>
    </w:p>
    <w:p w:rsidR="00895CB9" w:rsidRPr="001D14FE" w:rsidRDefault="00895CB9" w:rsidP="006D3EA0">
      <w:pPr>
        <w:autoSpaceDE w:val="0"/>
        <w:autoSpaceDN w:val="0"/>
        <w:adjustRightInd w:val="0"/>
        <w:spacing w:after="0"/>
        <w:jc w:val="both"/>
        <w:rPr>
          <w:rFonts w:ascii="Times New Roman" w:hAnsi="Times New Roman" w:cs="Times New Roman"/>
          <w:color w:val="272627"/>
          <w:sz w:val="24"/>
          <w:szCs w:val="24"/>
        </w:rPr>
      </w:pPr>
      <w:r w:rsidRPr="001D14FE">
        <w:rPr>
          <w:rFonts w:ascii="Times New Roman" w:hAnsi="Times New Roman" w:cs="Times New Roman"/>
          <w:color w:val="272627"/>
          <w:sz w:val="24"/>
          <w:szCs w:val="24"/>
        </w:rPr>
        <w:t>le innovazioni che, nel rispetto della normativa di settore, hanno ad oggetto:</w:t>
      </w:r>
    </w:p>
    <w:p w:rsidR="00895CB9" w:rsidRPr="001D14FE" w:rsidRDefault="00895CB9" w:rsidP="006D3EA0">
      <w:pPr>
        <w:autoSpaceDE w:val="0"/>
        <w:autoSpaceDN w:val="0"/>
        <w:adjustRightInd w:val="0"/>
        <w:spacing w:after="0"/>
        <w:jc w:val="both"/>
        <w:rPr>
          <w:rFonts w:ascii="Times New Roman" w:hAnsi="Times New Roman" w:cs="Times New Roman"/>
          <w:color w:val="272627"/>
          <w:sz w:val="24"/>
          <w:szCs w:val="24"/>
        </w:rPr>
      </w:pPr>
      <w:r w:rsidRPr="001D14FE">
        <w:rPr>
          <w:rFonts w:ascii="Times New Roman" w:hAnsi="Times New Roman" w:cs="Times New Roman"/>
          <w:color w:val="272627"/>
          <w:sz w:val="24"/>
          <w:szCs w:val="24"/>
        </w:rPr>
        <w:t>1) le opere e gli interventi volti a migliorare la sicurezza e la salubrità degli edifici e degli impianti;</w:t>
      </w:r>
    </w:p>
    <w:p w:rsidR="00895CB9" w:rsidRPr="001D14FE" w:rsidRDefault="00895CB9" w:rsidP="006D3EA0">
      <w:pPr>
        <w:autoSpaceDE w:val="0"/>
        <w:autoSpaceDN w:val="0"/>
        <w:adjustRightInd w:val="0"/>
        <w:spacing w:after="0"/>
        <w:jc w:val="both"/>
        <w:rPr>
          <w:rFonts w:ascii="Times New Roman" w:hAnsi="Times New Roman" w:cs="Times New Roman"/>
          <w:color w:val="272627"/>
          <w:sz w:val="24"/>
          <w:szCs w:val="24"/>
        </w:rPr>
      </w:pPr>
      <w:r w:rsidRPr="001D14FE">
        <w:rPr>
          <w:rFonts w:ascii="Times New Roman" w:hAnsi="Times New Roman" w:cs="Times New Roman"/>
          <w:color w:val="272627"/>
          <w:sz w:val="24"/>
          <w:szCs w:val="24"/>
        </w:rPr>
        <w:lastRenderedPageBreak/>
        <w:t>2) le opere e gli interventi previsti per eliminare le barriere architettoniche, per il contenimento</w:t>
      </w:r>
      <w:r w:rsidR="001D14FE">
        <w:rPr>
          <w:rFonts w:ascii="Times New Roman" w:hAnsi="Times New Roman" w:cs="Times New Roman"/>
          <w:color w:val="272627"/>
          <w:sz w:val="24"/>
          <w:szCs w:val="24"/>
        </w:rPr>
        <w:t xml:space="preserve"> </w:t>
      </w:r>
      <w:r w:rsidRPr="001D14FE">
        <w:rPr>
          <w:rFonts w:ascii="Times New Roman" w:hAnsi="Times New Roman" w:cs="Times New Roman"/>
          <w:color w:val="272627"/>
          <w:sz w:val="24"/>
          <w:szCs w:val="24"/>
        </w:rPr>
        <w:t>del consumo energetico degli edifici e per realizzare parcheggi destinati a servizio delle</w:t>
      </w:r>
      <w:r w:rsidR="001D14FE">
        <w:rPr>
          <w:rFonts w:ascii="Times New Roman" w:hAnsi="Times New Roman" w:cs="Times New Roman"/>
          <w:color w:val="272627"/>
          <w:sz w:val="24"/>
          <w:szCs w:val="24"/>
        </w:rPr>
        <w:t xml:space="preserve"> </w:t>
      </w:r>
      <w:r w:rsidRPr="001D14FE">
        <w:rPr>
          <w:rFonts w:ascii="Times New Roman" w:hAnsi="Times New Roman" w:cs="Times New Roman"/>
          <w:color w:val="272627"/>
          <w:sz w:val="24"/>
          <w:szCs w:val="24"/>
        </w:rPr>
        <w:t>unità immobiliari o dell’edificio, nonché per la produzione di energia mediante l’utilizzo di</w:t>
      </w:r>
      <w:r w:rsidR="001D14FE">
        <w:rPr>
          <w:rFonts w:ascii="Times New Roman" w:hAnsi="Times New Roman" w:cs="Times New Roman"/>
          <w:color w:val="272627"/>
          <w:sz w:val="24"/>
          <w:szCs w:val="24"/>
        </w:rPr>
        <w:t xml:space="preserve"> </w:t>
      </w:r>
      <w:r w:rsidRPr="001D14FE">
        <w:rPr>
          <w:rFonts w:ascii="Times New Roman" w:hAnsi="Times New Roman" w:cs="Times New Roman"/>
          <w:color w:val="272627"/>
          <w:sz w:val="24"/>
          <w:szCs w:val="24"/>
        </w:rPr>
        <w:t>impianti di cogenerazione, fonti eoliche, solari o comunque rinnovabili da parte del condominio</w:t>
      </w:r>
      <w:r w:rsidR="001D14FE">
        <w:rPr>
          <w:rFonts w:ascii="Times New Roman" w:hAnsi="Times New Roman" w:cs="Times New Roman"/>
          <w:color w:val="272627"/>
          <w:sz w:val="24"/>
          <w:szCs w:val="24"/>
        </w:rPr>
        <w:t xml:space="preserve"> </w:t>
      </w:r>
      <w:r w:rsidRPr="001D14FE">
        <w:rPr>
          <w:rFonts w:ascii="Times New Roman" w:hAnsi="Times New Roman" w:cs="Times New Roman"/>
          <w:color w:val="272627"/>
          <w:sz w:val="24"/>
          <w:szCs w:val="24"/>
        </w:rPr>
        <w:t>o di terzi che conseguano a titolo oneroso un diritto reale o personale di godimento</w:t>
      </w:r>
      <w:r w:rsidR="001D14FE">
        <w:rPr>
          <w:rFonts w:ascii="Times New Roman" w:hAnsi="Times New Roman" w:cs="Times New Roman"/>
          <w:color w:val="272627"/>
          <w:sz w:val="24"/>
          <w:szCs w:val="24"/>
        </w:rPr>
        <w:t xml:space="preserve"> </w:t>
      </w:r>
      <w:r w:rsidRPr="001D14FE">
        <w:rPr>
          <w:rFonts w:ascii="Times New Roman" w:hAnsi="Times New Roman" w:cs="Times New Roman"/>
          <w:color w:val="272627"/>
          <w:sz w:val="24"/>
          <w:szCs w:val="24"/>
        </w:rPr>
        <w:t>del lastrico solare o di altra idonea superficie comune;</w:t>
      </w:r>
    </w:p>
    <w:p w:rsidR="00895CB9" w:rsidRPr="001D14FE" w:rsidRDefault="00895CB9" w:rsidP="006D3EA0">
      <w:pPr>
        <w:autoSpaceDE w:val="0"/>
        <w:autoSpaceDN w:val="0"/>
        <w:adjustRightInd w:val="0"/>
        <w:spacing w:after="0"/>
        <w:jc w:val="both"/>
        <w:rPr>
          <w:rFonts w:ascii="Times New Roman" w:hAnsi="Times New Roman" w:cs="Times New Roman"/>
          <w:color w:val="272627"/>
          <w:sz w:val="24"/>
          <w:szCs w:val="24"/>
        </w:rPr>
      </w:pPr>
      <w:r w:rsidRPr="001D14FE">
        <w:rPr>
          <w:rFonts w:ascii="Times New Roman" w:hAnsi="Times New Roman" w:cs="Times New Roman"/>
          <w:color w:val="272627"/>
          <w:sz w:val="24"/>
          <w:szCs w:val="24"/>
        </w:rPr>
        <w:t>3) l’installazione di impianti centralizzati per la ricezione radiotelevisiva e per l’accesso a qualunque</w:t>
      </w:r>
      <w:r w:rsidR="001D14FE">
        <w:rPr>
          <w:rFonts w:ascii="Times New Roman" w:hAnsi="Times New Roman" w:cs="Times New Roman"/>
          <w:color w:val="272627"/>
          <w:sz w:val="24"/>
          <w:szCs w:val="24"/>
        </w:rPr>
        <w:t xml:space="preserve"> </w:t>
      </w:r>
      <w:r w:rsidRPr="001D14FE">
        <w:rPr>
          <w:rFonts w:ascii="Times New Roman" w:hAnsi="Times New Roman" w:cs="Times New Roman"/>
          <w:color w:val="272627"/>
          <w:sz w:val="24"/>
          <w:szCs w:val="24"/>
        </w:rPr>
        <w:t>altro genere di flusso informativo, anche da satellite o via cavo, e i relativi collegamenti</w:t>
      </w:r>
    </w:p>
    <w:p w:rsidR="00895CB9" w:rsidRPr="001D14FE" w:rsidRDefault="00895CB9" w:rsidP="006D3EA0">
      <w:pPr>
        <w:autoSpaceDE w:val="0"/>
        <w:autoSpaceDN w:val="0"/>
        <w:adjustRightInd w:val="0"/>
        <w:spacing w:after="0"/>
        <w:jc w:val="both"/>
        <w:rPr>
          <w:rFonts w:ascii="Times New Roman" w:hAnsi="Times New Roman" w:cs="Times New Roman"/>
          <w:color w:val="272627"/>
          <w:sz w:val="24"/>
          <w:szCs w:val="24"/>
        </w:rPr>
      </w:pPr>
      <w:r w:rsidRPr="001D14FE">
        <w:rPr>
          <w:rFonts w:ascii="Times New Roman" w:hAnsi="Times New Roman" w:cs="Times New Roman"/>
          <w:color w:val="272627"/>
          <w:sz w:val="24"/>
          <w:szCs w:val="24"/>
        </w:rPr>
        <w:t>fino alla diramazione per le singole utenze, ad esclusione degli impianti che non</w:t>
      </w:r>
      <w:r w:rsidR="001D14FE">
        <w:rPr>
          <w:rFonts w:ascii="Times New Roman" w:hAnsi="Times New Roman" w:cs="Times New Roman"/>
          <w:color w:val="272627"/>
          <w:sz w:val="24"/>
          <w:szCs w:val="24"/>
        </w:rPr>
        <w:t xml:space="preserve"> </w:t>
      </w:r>
      <w:r w:rsidRPr="001D14FE">
        <w:rPr>
          <w:rFonts w:ascii="Times New Roman" w:hAnsi="Times New Roman" w:cs="Times New Roman"/>
          <w:color w:val="272627"/>
          <w:sz w:val="24"/>
          <w:szCs w:val="24"/>
        </w:rPr>
        <w:t>comportano modifiche in grado di alterare la destinazione della cosa comune e di impedire</w:t>
      </w:r>
      <w:r w:rsidR="001D14FE">
        <w:rPr>
          <w:rFonts w:ascii="Times New Roman" w:hAnsi="Times New Roman" w:cs="Times New Roman"/>
          <w:color w:val="272627"/>
          <w:sz w:val="24"/>
          <w:szCs w:val="24"/>
        </w:rPr>
        <w:t xml:space="preserve"> </w:t>
      </w:r>
      <w:r w:rsidRPr="001D14FE">
        <w:rPr>
          <w:rFonts w:ascii="Times New Roman" w:hAnsi="Times New Roman" w:cs="Times New Roman"/>
          <w:color w:val="272627"/>
          <w:sz w:val="24"/>
          <w:szCs w:val="24"/>
        </w:rPr>
        <w:t>agli altri condomini di farne uso secondo il loro diritto.</w:t>
      </w:r>
      <w:r w:rsidR="001D14FE">
        <w:rPr>
          <w:rFonts w:ascii="Times New Roman" w:hAnsi="Times New Roman" w:cs="Times New Roman"/>
          <w:color w:val="272627"/>
          <w:sz w:val="24"/>
          <w:szCs w:val="24"/>
        </w:rPr>
        <w:t xml:space="preserve"> </w:t>
      </w:r>
    </w:p>
    <w:p w:rsidR="00895CB9" w:rsidRPr="001D14FE" w:rsidRDefault="00895CB9" w:rsidP="006D3EA0">
      <w:pPr>
        <w:autoSpaceDE w:val="0"/>
        <w:autoSpaceDN w:val="0"/>
        <w:adjustRightInd w:val="0"/>
        <w:spacing w:after="0"/>
        <w:jc w:val="both"/>
        <w:rPr>
          <w:rFonts w:ascii="Times New Roman" w:hAnsi="Times New Roman" w:cs="Times New Roman"/>
          <w:color w:val="272627"/>
          <w:sz w:val="24"/>
          <w:szCs w:val="24"/>
        </w:rPr>
      </w:pPr>
      <w:r w:rsidRPr="001D14FE">
        <w:rPr>
          <w:rFonts w:ascii="Times New Roman" w:hAnsi="Times New Roman" w:cs="Times New Roman"/>
          <w:color w:val="272627"/>
          <w:sz w:val="24"/>
          <w:szCs w:val="24"/>
        </w:rPr>
        <w:t>L’amministratore è tenuto a convocare l’assemblea entro trenta giorni dalla richiesta anche</w:t>
      </w:r>
      <w:r w:rsidR="001D14FE">
        <w:rPr>
          <w:rFonts w:ascii="Times New Roman" w:hAnsi="Times New Roman" w:cs="Times New Roman"/>
          <w:color w:val="272627"/>
          <w:sz w:val="24"/>
          <w:szCs w:val="24"/>
        </w:rPr>
        <w:t xml:space="preserve"> </w:t>
      </w:r>
      <w:r w:rsidRPr="001D14FE">
        <w:rPr>
          <w:rFonts w:ascii="Times New Roman" w:hAnsi="Times New Roman" w:cs="Times New Roman"/>
          <w:color w:val="272627"/>
          <w:sz w:val="24"/>
          <w:szCs w:val="24"/>
        </w:rPr>
        <w:t>di un solo condomino interessato all’adozione delle deliberazioni di cui al precedente comma.</w:t>
      </w:r>
    </w:p>
    <w:p w:rsidR="00895CB9" w:rsidRPr="001D14FE" w:rsidRDefault="00895CB9" w:rsidP="006D3EA0">
      <w:pPr>
        <w:autoSpaceDE w:val="0"/>
        <w:autoSpaceDN w:val="0"/>
        <w:adjustRightInd w:val="0"/>
        <w:spacing w:after="0"/>
        <w:jc w:val="both"/>
        <w:rPr>
          <w:rFonts w:ascii="Times New Roman" w:hAnsi="Times New Roman" w:cs="Times New Roman"/>
          <w:color w:val="272627"/>
          <w:sz w:val="24"/>
          <w:szCs w:val="24"/>
        </w:rPr>
      </w:pPr>
      <w:r w:rsidRPr="001D14FE">
        <w:rPr>
          <w:rFonts w:ascii="Times New Roman" w:hAnsi="Times New Roman" w:cs="Times New Roman"/>
          <w:color w:val="272627"/>
          <w:sz w:val="24"/>
          <w:szCs w:val="24"/>
        </w:rPr>
        <w:t>La richiesta deve contenere l’indicazione del contenuto specifico e delle modalità di esecuzione</w:t>
      </w:r>
      <w:r w:rsidR="001D14FE">
        <w:rPr>
          <w:rFonts w:ascii="Times New Roman" w:hAnsi="Times New Roman" w:cs="Times New Roman"/>
          <w:color w:val="272627"/>
          <w:sz w:val="24"/>
          <w:szCs w:val="24"/>
        </w:rPr>
        <w:t xml:space="preserve"> </w:t>
      </w:r>
      <w:r w:rsidRPr="001D14FE">
        <w:rPr>
          <w:rFonts w:ascii="Times New Roman" w:hAnsi="Times New Roman" w:cs="Times New Roman"/>
          <w:color w:val="272627"/>
          <w:sz w:val="24"/>
          <w:szCs w:val="24"/>
        </w:rPr>
        <w:t>degli interventi proposti. In mancanza, l’amministratore deve invitare senza indugio il</w:t>
      </w:r>
      <w:r w:rsidR="001D14FE">
        <w:rPr>
          <w:rFonts w:ascii="Times New Roman" w:hAnsi="Times New Roman" w:cs="Times New Roman"/>
          <w:color w:val="272627"/>
          <w:sz w:val="24"/>
          <w:szCs w:val="24"/>
        </w:rPr>
        <w:t xml:space="preserve"> </w:t>
      </w:r>
      <w:r w:rsidRPr="001D14FE">
        <w:rPr>
          <w:rFonts w:ascii="Times New Roman" w:hAnsi="Times New Roman" w:cs="Times New Roman"/>
          <w:color w:val="272627"/>
          <w:sz w:val="24"/>
          <w:szCs w:val="24"/>
        </w:rPr>
        <w:t>condomino proponente a fornire le necessarie integrazioni.</w:t>
      </w:r>
    </w:p>
    <w:p w:rsidR="00895CB9" w:rsidRPr="001D14FE" w:rsidRDefault="00895CB9" w:rsidP="006D3EA0">
      <w:pPr>
        <w:autoSpaceDE w:val="0"/>
        <w:autoSpaceDN w:val="0"/>
        <w:adjustRightInd w:val="0"/>
        <w:spacing w:after="0"/>
        <w:jc w:val="both"/>
        <w:rPr>
          <w:rFonts w:ascii="Times New Roman" w:hAnsi="Times New Roman" w:cs="Times New Roman"/>
          <w:color w:val="272627"/>
          <w:sz w:val="24"/>
          <w:szCs w:val="24"/>
        </w:rPr>
      </w:pPr>
      <w:r w:rsidRPr="001D14FE">
        <w:rPr>
          <w:rFonts w:ascii="Times New Roman" w:hAnsi="Times New Roman" w:cs="Times New Roman"/>
          <w:color w:val="272627"/>
          <w:sz w:val="24"/>
          <w:szCs w:val="24"/>
        </w:rPr>
        <w:t>Sono vietate le innovazioni che possano recare pregiudizio alla stabilità o alla sicurezza del</w:t>
      </w:r>
      <w:r w:rsidR="001D14FE">
        <w:rPr>
          <w:rFonts w:ascii="Times New Roman" w:hAnsi="Times New Roman" w:cs="Times New Roman"/>
          <w:color w:val="272627"/>
          <w:sz w:val="24"/>
          <w:szCs w:val="24"/>
        </w:rPr>
        <w:t xml:space="preserve"> </w:t>
      </w:r>
      <w:r w:rsidRPr="001D14FE">
        <w:rPr>
          <w:rFonts w:ascii="Times New Roman" w:hAnsi="Times New Roman" w:cs="Times New Roman"/>
          <w:color w:val="272627"/>
          <w:sz w:val="24"/>
          <w:szCs w:val="24"/>
        </w:rPr>
        <w:t>fabbricato, che ne alterino il decoro architettonico o che rendano talune parti comuni dell’edificio</w:t>
      </w:r>
    </w:p>
    <w:p w:rsidR="00895CB9" w:rsidRPr="001D14FE" w:rsidRDefault="00895CB9" w:rsidP="006D3EA0">
      <w:pPr>
        <w:autoSpaceDE w:val="0"/>
        <w:autoSpaceDN w:val="0"/>
        <w:adjustRightInd w:val="0"/>
        <w:spacing w:after="0"/>
        <w:jc w:val="both"/>
        <w:rPr>
          <w:rFonts w:ascii="Times New Roman" w:hAnsi="Times New Roman" w:cs="Times New Roman"/>
          <w:color w:val="272627"/>
          <w:sz w:val="24"/>
          <w:szCs w:val="24"/>
        </w:rPr>
      </w:pPr>
      <w:r w:rsidRPr="001D14FE">
        <w:rPr>
          <w:rFonts w:ascii="Times New Roman" w:hAnsi="Times New Roman" w:cs="Times New Roman"/>
          <w:color w:val="272627"/>
          <w:sz w:val="24"/>
          <w:szCs w:val="24"/>
        </w:rPr>
        <w:t>inservibili all’uso o al godimento anche di un solo condomino.</w:t>
      </w:r>
    </w:p>
    <w:p w:rsidR="001D14FE" w:rsidRDefault="001D14FE" w:rsidP="006D3EA0">
      <w:pPr>
        <w:autoSpaceDE w:val="0"/>
        <w:autoSpaceDN w:val="0"/>
        <w:adjustRightInd w:val="0"/>
        <w:spacing w:after="0"/>
        <w:jc w:val="both"/>
        <w:rPr>
          <w:rFonts w:ascii="Times New Roman" w:hAnsi="Times New Roman" w:cs="Times New Roman"/>
          <w:b/>
          <w:bCs/>
          <w:color w:val="272627"/>
          <w:sz w:val="24"/>
          <w:szCs w:val="24"/>
        </w:rPr>
      </w:pPr>
    </w:p>
    <w:p w:rsidR="00895CB9" w:rsidRPr="001D14FE" w:rsidRDefault="00895CB9" w:rsidP="006D3EA0">
      <w:pPr>
        <w:autoSpaceDE w:val="0"/>
        <w:autoSpaceDN w:val="0"/>
        <w:adjustRightInd w:val="0"/>
        <w:spacing w:after="0"/>
        <w:jc w:val="center"/>
        <w:rPr>
          <w:rFonts w:ascii="Times New Roman" w:hAnsi="Times New Roman" w:cs="Times New Roman"/>
          <w:b/>
          <w:bCs/>
          <w:color w:val="272627"/>
          <w:sz w:val="24"/>
          <w:szCs w:val="24"/>
        </w:rPr>
      </w:pPr>
      <w:r w:rsidRPr="001D14FE">
        <w:rPr>
          <w:rFonts w:ascii="Times New Roman" w:hAnsi="Times New Roman" w:cs="Times New Roman"/>
          <w:b/>
          <w:bCs/>
          <w:color w:val="272627"/>
          <w:sz w:val="24"/>
          <w:szCs w:val="24"/>
        </w:rPr>
        <w:t>Art. 1121. Innovazioni gravose o voluttuarie</w:t>
      </w:r>
    </w:p>
    <w:p w:rsidR="00895CB9" w:rsidRPr="001D14FE" w:rsidRDefault="00895CB9" w:rsidP="006D3EA0">
      <w:pPr>
        <w:autoSpaceDE w:val="0"/>
        <w:autoSpaceDN w:val="0"/>
        <w:adjustRightInd w:val="0"/>
        <w:spacing w:after="0"/>
        <w:jc w:val="both"/>
        <w:rPr>
          <w:rFonts w:ascii="Times New Roman" w:hAnsi="Times New Roman" w:cs="Times New Roman"/>
          <w:color w:val="272627"/>
          <w:sz w:val="24"/>
          <w:szCs w:val="24"/>
        </w:rPr>
      </w:pPr>
      <w:r w:rsidRPr="001D14FE">
        <w:rPr>
          <w:rFonts w:ascii="Times New Roman" w:hAnsi="Times New Roman" w:cs="Times New Roman"/>
          <w:color w:val="272627"/>
          <w:sz w:val="24"/>
          <w:szCs w:val="24"/>
        </w:rPr>
        <w:t>Qualora l’innovazione importi una spesa molto gravosa o abbia carattere voluttuario rispetto</w:t>
      </w:r>
      <w:r w:rsidR="001D14FE">
        <w:rPr>
          <w:rFonts w:ascii="Times New Roman" w:hAnsi="Times New Roman" w:cs="Times New Roman"/>
          <w:color w:val="272627"/>
          <w:sz w:val="24"/>
          <w:szCs w:val="24"/>
        </w:rPr>
        <w:t xml:space="preserve"> </w:t>
      </w:r>
      <w:r w:rsidRPr="001D14FE">
        <w:rPr>
          <w:rFonts w:ascii="Times New Roman" w:hAnsi="Times New Roman" w:cs="Times New Roman"/>
          <w:color w:val="272627"/>
          <w:sz w:val="24"/>
          <w:szCs w:val="24"/>
        </w:rPr>
        <w:t>alle particolari condizioni e all’importanza dell’edificio, e consista in opere, impianti o manufatti</w:t>
      </w:r>
      <w:r w:rsidR="001D14FE">
        <w:rPr>
          <w:rFonts w:ascii="Times New Roman" w:hAnsi="Times New Roman" w:cs="Times New Roman"/>
          <w:color w:val="272627"/>
          <w:sz w:val="24"/>
          <w:szCs w:val="24"/>
        </w:rPr>
        <w:t xml:space="preserve"> </w:t>
      </w:r>
      <w:r w:rsidRPr="001D14FE">
        <w:rPr>
          <w:rFonts w:ascii="Times New Roman" w:hAnsi="Times New Roman" w:cs="Times New Roman"/>
          <w:color w:val="272627"/>
          <w:sz w:val="24"/>
          <w:szCs w:val="24"/>
        </w:rPr>
        <w:t>suscettibili di utilizzazione separata, i condomini che non intendono trarne vantaggio sono</w:t>
      </w:r>
      <w:r w:rsidR="001D14FE">
        <w:rPr>
          <w:rFonts w:ascii="Times New Roman" w:hAnsi="Times New Roman" w:cs="Times New Roman"/>
          <w:color w:val="272627"/>
          <w:sz w:val="24"/>
          <w:szCs w:val="24"/>
        </w:rPr>
        <w:t xml:space="preserve"> </w:t>
      </w:r>
      <w:r w:rsidRPr="001D14FE">
        <w:rPr>
          <w:rFonts w:ascii="Times New Roman" w:hAnsi="Times New Roman" w:cs="Times New Roman"/>
          <w:color w:val="272627"/>
          <w:sz w:val="24"/>
          <w:szCs w:val="24"/>
        </w:rPr>
        <w:t>esonerati da qualsiasi contributo nella spesa.</w:t>
      </w:r>
    </w:p>
    <w:p w:rsidR="00895CB9" w:rsidRPr="001D14FE" w:rsidRDefault="00895CB9" w:rsidP="006D3EA0">
      <w:pPr>
        <w:autoSpaceDE w:val="0"/>
        <w:autoSpaceDN w:val="0"/>
        <w:adjustRightInd w:val="0"/>
        <w:spacing w:after="0"/>
        <w:jc w:val="both"/>
        <w:rPr>
          <w:rFonts w:ascii="Times New Roman" w:hAnsi="Times New Roman" w:cs="Times New Roman"/>
          <w:color w:val="272627"/>
          <w:sz w:val="24"/>
          <w:szCs w:val="24"/>
        </w:rPr>
      </w:pPr>
      <w:r w:rsidRPr="001D14FE">
        <w:rPr>
          <w:rFonts w:ascii="Times New Roman" w:hAnsi="Times New Roman" w:cs="Times New Roman"/>
          <w:color w:val="272627"/>
          <w:sz w:val="24"/>
          <w:szCs w:val="24"/>
        </w:rPr>
        <w:t>Se l’utilizzazione separata non è possibile, l’innovazione non è consentita, salvo che la maggioranza</w:t>
      </w:r>
    </w:p>
    <w:p w:rsidR="00895CB9" w:rsidRPr="001D14FE" w:rsidRDefault="00895CB9" w:rsidP="006D3EA0">
      <w:pPr>
        <w:autoSpaceDE w:val="0"/>
        <w:autoSpaceDN w:val="0"/>
        <w:adjustRightInd w:val="0"/>
        <w:spacing w:after="0"/>
        <w:jc w:val="both"/>
        <w:rPr>
          <w:rFonts w:ascii="Times New Roman" w:hAnsi="Times New Roman" w:cs="Times New Roman"/>
          <w:color w:val="272627"/>
          <w:sz w:val="24"/>
          <w:szCs w:val="24"/>
        </w:rPr>
      </w:pPr>
      <w:r w:rsidRPr="001D14FE">
        <w:rPr>
          <w:rFonts w:ascii="Times New Roman" w:hAnsi="Times New Roman" w:cs="Times New Roman"/>
          <w:color w:val="272627"/>
          <w:sz w:val="24"/>
          <w:szCs w:val="24"/>
        </w:rPr>
        <w:t>dei condomini che l’ha deliberata o accettata intenda sopportarne integralmente la</w:t>
      </w:r>
      <w:r w:rsidR="001D14FE">
        <w:rPr>
          <w:rFonts w:ascii="Times New Roman" w:hAnsi="Times New Roman" w:cs="Times New Roman"/>
          <w:color w:val="272627"/>
          <w:sz w:val="24"/>
          <w:szCs w:val="24"/>
        </w:rPr>
        <w:t xml:space="preserve"> </w:t>
      </w:r>
      <w:r w:rsidRPr="001D14FE">
        <w:rPr>
          <w:rFonts w:ascii="Times New Roman" w:hAnsi="Times New Roman" w:cs="Times New Roman"/>
          <w:color w:val="272627"/>
          <w:sz w:val="24"/>
          <w:szCs w:val="24"/>
        </w:rPr>
        <w:t>spesa.</w:t>
      </w:r>
    </w:p>
    <w:p w:rsidR="00895CB9" w:rsidRPr="001D14FE" w:rsidRDefault="00895CB9" w:rsidP="006D3EA0">
      <w:pPr>
        <w:autoSpaceDE w:val="0"/>
        <w:autoSpaceDN w:val="0"/>
        <w:adjustRightInd w:val="0"/>
        <w:spacing w:after="0"/>
        <w:jc w:val="both"/>
        <w:rPr>
          <w:rFonts w:ascii="Times New Roman" w:hAnsi="Times New Roman" w:cs="Times New Roman"/>
          <w:color w:val="272627"/>
          <w:sz w:val="24"/>
          <w:szCs w:val="24"/>
        </w:rPr>
      </w:pPr>
      <w:r w:rsidRPr="001D14FE">
        <w:rPr>
          <w:rFonts w:ascii="Times New Roman" w:hAnsi="Times New Roman" w:cs="Times New Roman"/>
          <w:color w:val="272627"/>
          <w:sz w:val="24"/>
          <w:szCs w:val="24"/>
        </w:rPr>
        <w:t>Nel caso previsto dal primo comma i condomini e i loro eredi o aventi causa possono tuttavia,</w:t>
      </w:r>
      <w:r w:rsidR="001D14FE">
        <w:rPr>
          <w:rFonts w:ascii="Times New Roman" w:hAnsi="Times New Roman" w:cs="Times New Roman"/>
          <w:color w:val="272627"/>
          <w:sz w:val="24"/>
          <w:szCs w:val="24"/>
        </w:rPr>
        <w:t xml:space="preserve"> </w:t>
      </w:r>
      <w:r w:rsidRPr="001D14FE">
        <w:rPr>
          <w:rFonts w:ascii="Times New Roman" w:hAnsi="Times New Roman" w:cs="Times New Roman"/>
          <w:color w:val="272627"/>
          <w:sz w:val="24"/>
          <w:szCs w:val="24"/>
        </w:rPr>
        <w:t>in qualunque tempo, partecipare ai vantaggi dell’innovazione, contribuendo nelle spese di</w:t>
      </w:r>
      <w:r w:rsidR="001D14FE">
        <w:rPr>
          <w:rFonts w:ascii="Times New Roman" w:hAnsi="Times New Roman" w:cs="Times New Roman"/>
          <w:color w:val="272627"/>
          <w:sz w:val="24"/>
          <w:szCs w:val="24"/>
        </w:rPr>
        <w:t xml:space="preserve"> </w:t>
      </w:r>
      <w:r w:rsidRPr="001D14FE">
        <w:rPr>
          <w:rFonts w:ascii="Times New Roman" w:hAnsi="Times New Roman" w:cs="Times New Roman"/>
          <w:color w:val="272627"/>
          <w:sz w:val="24"/>
          <w:szCs w:val="24"/>
        </w:rPr>
        <w:t>esecuzione e di manutenzione dell’opera.</w:t>
      </w:r>
    </w:p>
    <w:p w:rsidR="00EA7CEB" w:rsidRDefault="00EA7CEB" w:rsidP="006D3EA0">
      <w:pPr>
        <w:autoSpaceDE w:val="0"/>
        <w:autoSpaceDN w:val="0"/>
        <w:adjustRightInd w:val="0"/>
        <w:spacing w:after="0"/>
        <w:jc w:val="center"/>
        <w:rPr>
          <w:rFonts w:ascii="Times New Roman" w:hAnsi="Times New Roman" w:cs="Times New Roman"/>
          <w:b/>
          <w:bCs/>
          <w:color w:val="272627"/>
          <w:sz w:val="24"/>
          <w:szCs w:val="24"/>
        </w:rPr>
      </w:pPr>
    </w:p>
    <w:p w:rsidR="00895CB9" w:rsidRPr="001D14FE" w:rsidRDefault="00895CB9" w:rsidP="006D3EA0">
      <w:pPr>
        <w:autoSpaceDE w:val="0"/>
        <w:autoSpaceDN w:val="0"/>
        <w:adjustRightInd w:val="0"/>
        <w:spacing w:after="0"/>
        <w:jc w:val="center"/>
        <w:rPr>
          <w:rFonts w:ascii="Times New Roman" w:hAnsi="Times New Roman" w:cs="Times New Roman"/>
          <w:b/>
          <w:bCs/>
          <w:color w:val="272627"/>
          <w:sz w:val="24"/>
          <w:szCs w:val="24"/>
        </w:rPr>
      </w:pPr>
      <w:r w:rsidRPr="001D14FE">
        <w:rPr>
          <w:rFonts w:ascii="Times New Roman" w:hAnsi="Times New Roman" w:cs="Times New Roman"/>
          <w:b/>
          <w:bCs/>
          <w:color w:val="272627"/>
          <w:sz w:val="24"/>
          <w:szCs w:val="24"/>
        </w:rPr>
        <w:t>Art. 1122. Opere su parti di proprietà o uso individuale</w:t>
      </w:r>
    </w:p>
    <w:p w:rsidR="00895CB9" w:rsidRPr="001D14FE" w:rsidRDefault="00895CB9" w:rsidP="006D3EA0">
      <w:pPr>
        <w:autoSpaceDE w:val="0"/>
        <w:autoSpaceDN w:val="0"/>
        <w:adjustRightInd w:val="0"/>
        <w:spacing w:after="0"/>
        <w:jc w:val="both"/>
        <w:rPr>
          <w:rFonts w:ascii="Times New Roman" w:hAnsi="Times New Roman" w:cs="Times New Roman"/>
          <w:color w:val="272627"/>
          <w:sz w:val="24"/>
          <w:szCs w:val="24"/>
        </w:rPr>
      </w:pPr>
      <w:r w:rsidRPr="001D14FE">
        <w:rPr>
          <w:rFonts w:ascii="Times New Roman" w:hAnsi="Times New Roman" w:cs="Times New Roman"/>
          <w:color w:val="272627"/>
          <w:sz w:val="24"/>
          <w:szCs w:val="24"/>
        </w:rPr>
        <w:t>Nell’unità immobiliare di sua proprietà ovvero nelle parti normalmente destinate all’uso comune,</w:t>
      </w:r>
      <w:r w:rsidR="001D14FE">
        <w:rPr>
          <w:rFonts w:ascii="Times New Roman" w:hAnsi="Times New Roman" w:cs="Times New Roman"/>
          <w:color w:val="272627"/>
          <w:sz w:val="24"/>
          <w:szCs w:val="24"/>
        </w:rPr>
        <w:t xml:space="preserve"> </w:t>
      </w:r>
      <w:r w:rsidRPr="001D14FE">
        <w:rPr>
          <w:rFonts w:ascii="Times New Roman" w:hAnsi="Times New Roman" w:cs="Times New Roman"/>
          <w:color w:val="272627"/>
          <w:sz w:val="24"/>
          <w:szCs w:val="24"/>
        </w:rPr>
        <w:t>che siano state attribuite in proprietà esclusiva o destinate all’uso individuale, il condomino</w:t>
      </w:r>
      <w:r w:rsidR="001D14FE">
        <w:rPr>
          <w:rFonts w:ascii="Times New Roman" w:hAnsi="Times New Roman" w:cs="Times New Roman"/>
          <w:color w:val="272627"/>
          <w:sz w:val="24"/>
          <w:szCs w:val="24"/>
        </w:rPr>
        <w:t xml:space="preserve"> </w:t>
      </w:r>
      <w:r w:rsidRPr="001D14FE">
        <w:rPr>
          <w:rFonts w:ascii="Times New Roman" w:hAnsi="Times New Roman" w:cs="Times New Roman"/>
          <w:color w:val="272627"/>
          <w:sz w:val="24"/>
          <w:szCs w:val="24"/>
        </w:rPr>
        <w:t>non può eseguire opere che rechino danno alle parti comuni ovvero determinino un</w:t>
      </w:r>
      <w:r w:rsidR="001D14FE">
        <w:rPr>
          <w:rFonts w:ascii="Times New Roman" w:hAnsi="Times New Roman" w:cs="Times New Roman"/>
          <w:color w:val="272627"/>
          <w:sz w:val="24"/>
          <w:szCs w:val="24"/>
        </w:rPr>
        <w:t xml:space="preserve"> </w:t>
      </w:r>
      <w:r w:rsidRPr="001D14FE">
        <w:rPr>
          <w:rFonts w:ascii="Times New Roman" w:hAnsi="Times New Roman" w:cs="Times New Roman"/>
          <w:color w:val="272627"/>
          <w:sz w:val="24"/>
          <w:szCs w:val="24"/>
        </w:rPr>
        <w:t>pregiudizio alla stabilità, alla sicurezza o al decoro architettonico dell’edificio.</w:t>
      </w:r>
    </w:p>
    <w:p w:rsidR="00895CB9" w:rsidRPr="001D14FE" w:rsidRDefault="00895CB9" w:rsidP="006D3EA0">
      <w:pPr>
        <w:autoSpaceDE w:val="0"/>
        <w:autoSpaceDN w:val="0"/>
        <w:adjustRightInd w:val="0"/>
        <w:spacing w:after="0"/>
        <w:jc w:val="both"/>
        <w:rPr>
          <w:rFonts w:ascii="Times New Roman" w:hAnsi="Times New Roman" w:cs="Times New Roman"/>
          <w:color w:val="272627"/>
          <w:sz w:val="24"/>
          <w:szCs w:val="24"/>
        </w:rPr>
      </w:pPr>
      <w:r w:rsidRPr="001D14FE">
        <w:rPr>
          <w:rFonts w:ascii="Times New Roman" w:hAnsi="Times New Roman" w:cs="Times New Roman"/>
          <w:color w:val="272627"/>
          <w:sz w:val="24"/>
          <w:szCs w:val="24"/>
        </w:rPr>
        <w:t>In ogni caso è data preventiva notizia all’amministratore che ne riferisce all’assemblea.</w:t>
      </w:r>
    </w:p>
    <w:p w:rsidR="001D14FE" w:rsidRDefault="001D14FE" w:rsidP="006D3EA0">
      <w:pPr>
        <w:autoSpaceDE w:val="0"/>
        <w:autoSpaceDN w:val="0"/>
        <w:adjustRightInd w:val="0"/>
        <w:spacing w:after="0"/>
        <w:jc w:val="both"/>
        <w:rPr>
          <w:rFonts w:ascii="Times New Roman" w:hAnsi="Times New Roman" w:cs="Times New Roman"/>
          <w:b/>
          <w:bCs/>
          <w:color w:val="272627"/>
          <w:sz w:val="24"/>
          <w:szCs w:val="24"/>
        </w:rPr>
      </w:pPr>
    </w:p>
    <w:p w:rsidR="00895CB9" w:rsidRPr="001D14FE" w:rsidRDefault="00895CB9" w:rsidP="006D3EA0">
      <w:pPr>
        <w:autoSpaceDE w:val="0"/>
        <w:autoSpaceDN w:val="0"/>
        <w:adjustRightInd w:val="0"/>
        <w:spacing w:after="0"/>
        <w:jc w:val="both"/>
        <w:rPr>
          <w:rFonts w:ascii="Times New Roman" w:hAnsi="Times New Roman" w:cs="Times New Roman"/>
          <w:b/>
          <w:bCs/>
          <w:color w:val="272627"/>
          <w:sz w:val="24"/>
          <w:szCs w:val="24"/>
        </w:rPr>
      </w:pPr>
      <w:r w:rsidRPr="001D14FE">
        <w:rPr>
          <w:rFonts w:ascii="Times New Roman" w:hAnsi="Times New Roman" w:cs="Times New Roman"/>
          <w:b/>
          <w:bCs/>
          <w:color w:val="272627"/>
          <w:sz w:val="24"/>
          <w:szCs w:val="24"/>
        </w:rPr>
        <w:t>Art. 1122-bis. Impianti non centralizzati di ricezione radiotelevisiva e di produzione di</w:t>
      </w:r>
      <w:r w:rsidR="001D14FE">
        <w:rPr>
          <w:rFonts w:ascii="Times New Roman" w:hAnsi="Times New Roman" w:cs="Times New Roman"/>
          <w:b/>
          <w:bCs/>
          <w:color w:val="272627"/>
          <w:sz w:val="24"/>
          <w:szCs w:val="24"/>
        </w:rPr>
        <w:t xml:space="preserve"> </w:t>
      </w:r>
      <w:r w:rsidRPr="001D14FE">
        <w:rPr>
          <w:rFonts w:ascii="Times New Roman" w:hAnsi="Times New Roman" w:cs="Times New Roman"/>
          <w:b/>
          <w:bCs/>
          <w:color w:val="272627"/>
          <w:sz w:val="24"/>
          <w:szCs w:val="24"/>
        </w:rPr>
        <w:t>energia da fonti rinnovabili</w:t>
      </w:r>
    </w:p>
    <w:p w:rsidR="00895CB9" w:rsidRPr="001D14FE" w:rsidRDefault="00895CB9" w:rsidP="006D3EA0">
      <w:pPr>
        <w:autoSpaceDE w:val="0"/>
        <w:autoSpaceDN w:val="0"/>
        <w:adjustRightInd w:val="0"/>
        <w:spacing w:after="0"/>
        <w:jc w:val="both"/>
        <w:rPr>
          <w:rFonts w:ascii="Times New Roman" w:hAnsi="Times New Roman" w:cs="Times New Roman"/>
          <w:color w:val="272627"/>
          <w:sz w:val="24"/>
          <w:szCs w:val="24"/>
        </w:rPr>
      </w:pPr>
      <w:r w:rsidRPr="001D14FE">
        <w:rPr>
          <w:rFonts w:ascii="Times New Roman" w:hAnsi="Times New Roman" w:cs="Times New Roman"/>
          <w:color w:val="272627"/>
          <w:sz w:val="24"/>
          <w:szCs w:val="24"/>
        </w:rPr>
        <w:t>Le installazioni di impianti non centralizzati per la ricezione radiotelevisiva e per l’accesso a</w:t>
      </w:r>
      <w:r w:rsidR="001D14FE">
        <w:rPr>
          <w:rFonts w:ascii="Times New Roman" w:hAnsi="Times New Roman" w:cs="Times New Roman"/>
          <w:color w:val="272627"/>
          <w:sz w:val="24"/>
          <w:szCs w:val="24"/>
        </w:rPr>
        <w:t xml:space="preserve"> </w:t>
      </w:r>
      <w:r w:rsidRPr="001D14FE">
        <w:rPr>
          <w:rFonts w:ascii="Times New Roman" w:hAnsi="Times New Roman" w:cs="Times New Roman"/>
          <w:color w:val="272627"/>
          <w:sz w:val="24"/>
          <w:szCs w:val="24"/>
        </w:rPr>
        <w:t>qualunque altro genere di flusso informativo, anche da satellite o via cavo, e i relativi collegamenti</w:t>
      </w:r>
    </w:p>
    <w:p w:rsidR="00895CB9" w:rsidRPr="001D14FE" w:rsidRDefault="00895CB9" w:rsidP="006D3EA0">
      <w:pPr>
        <w:autoSpaceDE w:val="0"/>
        <w:autoSpaceDN w:val="0"/>
        <w:adjustRightInd w:val="0"/>
        <w:spacing w:after="0"/>
        <w:jc w:val="both"/>
        <w:rPr>
          <w:rFonts w:ascii="Times New Roman" w:hAnsi="Times New Roman" w:cs="Times New Roman"/>
          <w:color w:val="272627"/>
          <w:sz w:val="24"/>
          <w:szCs w:val="24"/>
        </w:rPr>
      </w:pPr>
      <w:r w:rsidRPr="001D14FE">
        <w:rPr>
          <w:rFonts w:ascii="Times New Roman" w:hAnsi="Times New Roman" w:cs="Times New Roman"/>
          <w:color w:val="272627"/>
          <w:sz w:val="24"/>
          <w:szCs w:val="24"/>
        </w:rPr>
        <w:t>fino al punto di diramazione per le singole utenze sono realizzati in modo da recare</w:t>
      </w:r>
      <w:r w:rsidR="001D14FE">
        <w:rPr>
          <w:rFonts w:ascii="Times New Roman" w:hAnsi="Times New Roman" w:cs="Times New Roman"/>
          <w:color w:val="272627"/>
          <w:sz w:val="24"/>
          <w:szCs w:val="24"/>
        </w:rPr>
        <w:t xml:space="preserve"> </w:t>
      </w:r>
      <w:r w:rsidRPr="001D14FE">
        <w:rPr>
          <w:rFonts w:ascii="Times New Roman" w:hAnsi="Times New Roman" w:cs="Times New Roman"/>
          <w:color w:val="272627"/>
          <w:sz w:val="24"/>
          <w:szCs w:val="24"/>
        </w:rPr>
        <w:t>il minor pregiudizio alle parti comuni e alle unità immobiliari di proprietà individuale, preservando</w:t>
      </w:r>
      <w:r w:rsidR="001D14FE">
        <w:rPr>
          <w:rFonts w:ascii="Times New Roman" w:hAnsi="Times New Roman" w:cs="Times New Roman"/>
          <w:color w:val="272627"/>
          <w:sz w:val="24"/>
          <w:szCs w:val="24"/>
        </w:rPr>
        <w:t xml:space="preserve"> </w:t>
      </w:r>
      <w:r w:rsidRPr="001D14FE">
        <w:rPr>
          <w:rFonts w:ascii="Times New Roman" w:hAnsi="Times New Roman" w:cs="Times New Roman"/>
          <w:color w:val="272627"/>
          <w:sz w:val="24"/>
          <w:szCs w:val="24"/>
        </w:rPr>
        <w:t>in ogni caso il decoro architettonico dell’edificio, salvo quanto previsto in materia di</w:t>
      </w:r>
      <w:r w:rsidR="001D14FE">
        <w:rPr>
          <w:rFonts w:ascii="Times New Roman" w:hAnsi="Times New Roman" w:cs="Times New Roman"/>
          <w:color w:val="272627"/>
          <w:sz w:val="24"/>
          <w:szCs w:val="24"/>
        </w:rPr>
        <w:t xml:space="preserve"> </w:t>
      </w:r>
      <w:r w:rsidRPr="001D14FE">
        <w:rPr>
          <w:rFonts w:ascii="Times New Roman" w:hAnsi="Times New Roman" w:cs="Times New Roman"/>
          <w:color w:val="272627"/>
          <w:sz w:val="24"/>
          <w:szCs w:val="24"/>
        </w:rPr>
        <w:t>reti pubbliche.</w:t>
      </w:r>
    </w:p>
    <w:p w:rsidR="00895CB9" w:rsidRPr="001D14FE" w:rsidRDefault="00895CB9" w:rsidP="006D3EA0">
      <w:pPr>
        <w:autoSpaceDE w:val="0"/>
        <w:autoSpaceDN w:val="0"/>
        <w:adjustRightInd w:val="0"/>
        <w:spacing w:after="0"/>
        <w:jc w:val="both"/>
        <w:rPr>
          <w:rFonts w:ascii="Times New Roman" w:hAnsi="Times New Roman" w:cs="Times New Roman"/>
          <w:color w:val="272627"/>
          <w:sz w:val="24"/>
          <w:szCs w:val="24"/>
        </w:rPr>
      </w:pPr>
      <w:r w:rsidRPr="001D14FE">
        <w:rPr>
          <w:rFonts w:ascii="Times New Roman" w:hAnsi="Times New Roman" w:cs="Times New Roman"/>
          <w:color w:val="272627"/>
          <w:sz w:val="24"/>
          <w:szCs w:val="24"/>
        </w:rPr>
        <w:lastRenderedPageBreak/>
        <w:t>È consentita l’installazione di impianti per la produzione di energia da fonti rinnovabili destinati</w:t>
      </w:r>
    </w:p>
    <w:p w:rsidR="00895CB9" w:rsidRPr="001D14FE" w:rsidRDefault="00895CB9" w:rsidP="006D3EA0">
      <w:pPr>
        <w:autoSpaceDE w:val="0"/>
        <w:autoSpaceDN w:val="0"/>
        <w:adjustRightInd w:val="0"/>
        <w:spacing w:after="0"/>
        <w:jc w:val="both"/>
        <w:rPr>
          <w:rFonts w:ascii="Times New Roman" w:hAnsi="Times New Roman" w:cs="Times New Roman"/>
          <w:color w:val="272627"/>
          <w:sz w:val="24"/>
          <w:szCs w:val="24"/>
        </w:rPr>
      </w:pPr>
      <w:r w:rsidRPr="001D14FE">
        <w:rPr>
          <w:rFonts w:ascii="Times New Roman" w:hAnsi="Times New Roman" w:cs="Times New Roman"/>
          <w:color w:val="272627"/>
          <w:sz w:val="24"/>
          <w:szCs w:val="24"/>
        </w:rPr>
        <w:t>al servizio di singole unità del condominio sul lastrico solare, su ogni altra idonea superficie</w:t>
      </w:r>
      <w:r w:rsidR="001D14FE">
        <w:rPr>
          <w:rFonts w:ascii="Times New Roman" w:hAnsi="Times New Roman" w:cs="Times New Roman"/>
          <w:color w:val="272627"/>
          <w:sz w:val="24"/>
          <w:szCs w:val="24"/>
        </w:rPr>
        <w:t xml:space="preserve"> </w:t>
      </w:r>
      <w:r w:rsidRPr="001D14FE">
        <w:rPr>
          <w:rFonts w:ascii="Times New Roman" w:hAnsi="Times New Roman" w:cs="Times New Roman"/>
          <w:color w:val="272627"/>
          <w:sz w:val="24"/>
          <w:szCs w:val="24"/>
        </w:rPr>
        <w:t>comune e sulle parti di proprietà individuale dell’interessato.</w:t>
      </w:r>
    </w:p>
    <w:p w:rsidR="00895CB9" w:rsidRPr="001D14FE" w:rsidRDefault="00895CB9" w:rsidP="006D3EA0">
      <w:pPr>
        <w:autoSpaceDE w:val="0"/>
        <w:autoSpaceDN w:val="0"/>
        <w:adjustRightInd w:val="0"/>
        <w:spacing w:after="0"/>
        <w:jc w:val="both"/>
        <w:rPr>
          <w:rFonts w:ascii="Times New Roman" w:hAnsi="Times New Roman" w:cs="Times New Roman"/>
          <w:color w:val="272627"/>
          <w:sz w:val="24"/>
          <w:szCs w:val="24"/>
        </w:rPr>
      </w:pPr>
      <w:r w:rsidRPr="001D14FE">
        <w:rPr>
          <w:rFonts w:ascii="Times New Roman" w:hAnsi="Times New Roman" w:cs="Times New Roman"/>
          <w:color w:val="272627"/>
          <w:sz w:val="24"/>
          <w:szCs w:val="24"/>
        </w:rPr>
        <w:t>Qualora si rendano necessarie modificazioni delle parti comuni, l’interessato ne dà comunicazione</w:t>
      </w:r>
    </w:p>
    <w:p w:rsidR="00895CB9" w:rsidRPr="001D14FE" w:rsidRDefault="00895CB9" w:rsidP="006D3EA0">
      <w:pPr>
        <w:autoSpaceDE w:val="0"/>
        <w:autoSpaceDN w:val="0"/>
        <w:adjustRightInd w:val="0"/>
        <w:spacing w:after="0"/>
        <w:jc w:val="both"/>
        <w:rPr>
          <w:rFonts w:ascii="Times New Roman" w:hAnsi="Times New Roman" w:cs="Times New Roman"/>
          <w:color w:val="272627"/>
          <w:sz w:val="24"/>
          <w:szCs w:val="24"/>
        </w:rPr>
      </w:pPr>
      <w:r w:rsidRPr="001D14FE">
        <w:rPr>
          <w:rFonts w:ascii="Times New Roman" w:hAnsi="Times New Roman" w:cs="Times New Roman"/>
          <w:color w:val="272627"/>
          <w:sz w:val="24"/>
          <w:szCs w:val="24"/>
        </w:rPr>
        <w:t>all’amministratore indicando il contenuto specifico e le modalità di esecuzione degli</w:t>
      </w:r>
      <w:r w:rsidR="001D14FE">
        <w:rPr>
          <w:rFonts w:ascii="Times New Roman" w:hAnsi="Times New Roman" w:cs="Times New Roman"/>
          <w:color w:val="272627"/>
          <w:sz w:val="24"/>
          <w:szCs w:val="24"/>
        </w:rPr>
        <w:t xml:space="preserve"> </w:t>
      </w:r>
      <w:r w:rsidRPr="001D14FE">
        <w:rPr>
          <w:rFonts w:ascii="Times New Roman" w:hAnsi="Times New Roman" w:cs="Times New Roman"/>
          <w:color w:val="272627"/>
          <w:sz w:val="24"/>
          <w:szCs w:val="24"/>
        </w:rPr>
        <w:t>interventi. L’assemblea può prescrivere, con la maggioranza di cui al quinto comma dell’art.</w:t>
      </w:r>
      <w:r w:rsidR="001D14FE">
        <w:rPr>
          <w:rFonts w:ascii="Times New Roman" w:hAnsi="Times New Roman" w:cs="Times New Roman"/>
          <w:color w:val="272627"/>
          <w:sz w:val="24"/>
          <w:szCs w:val="24"/>
        </w:rPr>
        <w:t xml:space="preserve"> </w:t>
      </w:r>
      <w:r w:rsidRPr="001D14FE">
        <w:rPr>
          <w:rFonts w:ascii="Times New Roman" w:hAnsi="Times New Roman" w:cs="Times New Roman"/>
          <w:color w:val="272627"/>
          <w:sz w:val="24"/>
          <w:szCs w:val="24"/>
        </w:rPr>
        <w:t>1136, adeguate modalità alternative di esecuzione o imporre cautele a salvaguardia della stabilità,</w:t>
      </w:r>
      <w:r w:rsidR="001D14FE">
        <w:rPr>
          <w:rFonts w:ascii="Times New Roman" w:hAnsi="Times New Roman" w:cs="Times New Roman"/>
          <w:color w:val="272627"/>
          <w:sz w:val="24"/>
          <w:szCs w:val="24"/>
        </w:rPr>
        <w:t xml:space="preserve"> </w:t>
      </w:r>
      <w:r w:rsidRPr="001D14FE">
        <w:rPr>
          <w:rFonts w:ascii="Times New Roman" w:hAnsi="Times New Roman" w:cs="Times New Roman"/>
          <w:color w:val="272627"/>
          <w:sz w:val="24"/>
          <w:szCs w:val="24"/>
        </w:rPr>
        <w:t>della sicurezza o del decoro architettonico dell’edificio e, ai fini dell’installazione degli</w:t>
      </w:r>
      <w:r w:rsidR="001D14FE">
        <w:rPr>
          <w:rFonts w:ascii="Times New Roman" w:hAnsi="Times New Roman" w:cs="Times New Roman"/>
          <w:color w:val="272627"/>
          <w:sz w:val="24"/>
          <w:szCs w:val="24"/>
        </w:rPr>
        <w:t xml:space="preserve"> </w:t>
      </w:r>
      <w:r w:rsidRPr="001D14FE">
        <w:rPr>
          <w:rFonts w:ascii="Times New Roman" w:hAnsi="Times New Roman" w:cs="Times New Roman"/>
          <w:color w:val="272627"/>
          <w:sz w:val="24"/>
          <w:szCs w:val="24"/>
        </w:rPr>
        <w:t>impianti di cui al secondo comma, provvede, a richiesta degli interessati, a ripartire l’uso del</w:t>
      </w:r>
      <w:r w:rsidR="001D14FE">
        <w:rPr>
          <w:rFonts w:ascii="Times New Roman" w:hAnsi="Times New Roman" w:cs="Times New Roman"/>
          <w:color w:val="272627"/>
          <w:sz w:val="24"/>
          <w:szCs w:val="24"/>
        </w:rPr>
        <w:t xml:space="preserve"> </w:t>
      </w:r>
      <w:r w:rsidRPr="001D14FE">
        <w:rPr>
          <w:rFonts w:ascii="Times New Roman" w:hAnsi="Times New Roman" w:cs="Times New Roman"/>
          <w:color w:val="272627"/>
          <w:sz w:val="24"/>
          <w:szCs w:val="24"/>
        </w:rPr>
        <w:t>lastrico solare e delle altre superfici comuni, salvaguardando le diverse forme di utilizzo previste</w:t>
      </w:r>
      <w:r w:rsidR="001D14FE">
        <w:rPr>
          <w:rFonts w:ascii="Times New Roman" w:hAnsi="Times New Roman" w:cs="Times New Roman"/>
          <w:color w:val="272627"/>
          <w:sz w:val="24"/>
          <w:szCs w:val="24"/>
        </w:rPr>
        <w:t xml:space="preserve"> </w:t>
      </w:r>
      <w:r w:rsidRPr="001D14FE">
        <w:rPr>
          <w:rFonts w:ascii="Times New Roman" w:hAnsi="Times New Roman" w:cs="Times New Roman"/>
          <w:color w:val="272627"/>
          <w:sz w:val="24"/>
          <w:szCs w:val="24"/>
        </w:rPr>
        <w:t>dal regolamento di condominio o comunque in atto. L’assemblea, con la medesima maggioranza,</w:t>
      </w:r>
      <w:r w:rsidR="001D14FE">
        <w:rPr>
          <w:rFonts w:ascii="Times New Roman" w:hAnsi="Times New Roman" w:cs="Times New Roman"/>
          <w:color w:val="272627"/>
          <w:sz w:val="24"/>
          <w:szCs w:val="24"/>
        </w:rPr>
        <w:t xml:space="preserve"> </w:t>
      </w:r>
      <w:r w:rsidRPr="001D14FE">
        <w:rPr>
          <w:rFonts w:ascii="Times New Roman" w:hAnsi="Times New Roman" w:cs="Times New Roman"/>
          <w:color w:val="272627"/>
          <w:sz w:val="24"/>
          <w:szCs w:val="24"/>
        </w:rPr>
        <w:t>può altresì subordinare l’esecuzione alla prestazione, da parte dell’interessato, di</w:t>
      </w:r>
      <w:r w:rsidR="001D14FE">
        <w:rPr>
          <w:rFonts w:ascii="Times New Roman" w:hAnsi="Times New Roman" w:cs="Times New Roman"/>
          <w:color w:val="272627"/>
          <w:sz w:val="24"/>
          <w:szCs w:val="24"/>
        </w:rPr>
        <w:t xml:space="preserve"> </w:t>
      </w:r>
      <w:r w:rsidRPr="001D14FE">
        <w:rPr>
          <w:rFonts w:ascii="Times New Roman" w:hAnsi="Times New Roman" w:cs="Times New Roman"/>
          <w:color w:val="272627"/>
          <w:sz w:val="24"/>
          <w:szCs w:val="24"/>
        </w:rPr>
        <w:t>idonea garanzia per i danni eventuali.</w:t>
      </w:r>
    </w:p>
    <w:p w:rsidR="00895CB9" w:rsidRDefault="00895CB9" w:rsidP="006D3EA0">
      <w:pPr>
        <w:autoSpaceDE w:val="0"/>
        <w:autoSpaceDN w:val="0"/>
        <w:adjustRightInd w:val="0"/>
        <w:spacing w:after="0"/>
        <w:jc w:val="both"/>
        <w:rPr>
          <w:rFonts w:ascii="Times New Roman" w:hAnsi="Times New Roman" w:cs="Times New Roman"/>
          <w:color w:val="272627"/>
          <w:sz w:val="24"/>
          <w:szCs w:val="24"/>
        </w:rPr>
      </w:pPr>
      <w:r w:rsidRPr="001D14FE">
        <w:rPr>
          <w:rFonts w:ascii="Times New Roman" w:hAnsi="Times New Roman" w:cs="Times New Roman"/>
          <w:color w:val="272627"/>
          <w:sz w:val="24"/>
          <w:szCs w:val="24"/>
        </w:rPr>
        <w:t>L’accesso alle unità immobiliari di proprietà individuale deve essere consentito ove necessario</w:t>
      </w:r>
      <w:r w:rsidR="001D14FE">
        <w:rPr>
          <w:rFonts w:ascii="Times New Roman" w:hAnsi="Times New Roman" w:cs="Times New Roman"/>
          <w:color w:val="272627"/>
          <w:sz w:val="24"/>
          <w:szCs w:val="24"/>
        </w:rPr>
        <w:t xml:space="preserve"> </w:t>
      </w:r>
      <w:r w:rsidRPr="001D14FE">
        <w:rPr>
          <w:rFonts w:ascii="Times New Roman" w:hAnsi="Times New Roman" w:cs="Times New Roman"/>
          <w:color w:val="272627"/>
          <w:sz w:val="24"/>
          <w:szCs w:val="24"/>
        </w:rPr>
        <w:t>per la progettazione e per l’esecuzione delle opere. Non sono soggetti ad autorizzazione gli</w:t>
      </w:r>
      <w:r w:rsidR="001D14FE">
        <w:rPr>
          <w:rFonts w:ascii="Times New Roman" w:hAnsi="Times New Roman" w:cs="Times New Roman"/>
          <w:color w:val="272627"/>
          <w:sz w:val="24"/>
          <w:szCs w:val="24"/>
        </w:rPr>
        <w:t xml:space="preserve"> </w:t>
      </w:r>
      <w:r w:rsidRPr="001D14FE">
        <w:rPr>
          <w:rFonts w:ascii="Times New Roman" w:hAnsi="Times New Roman" w:cs="Times New Roman"/>
          <w:color w:val="272627"/>
          <w:sz w:val="24"/>
          <w:szCs w:val="24"/>
        </w:rPr>
        <w:t>impianti destinati alle singole unità abitative.</w:t>
      </w:r>
    </w:p>
    <w:p w:rsidR="001D14FE" w:rsidRPr="001D14FE" w:rsidRDefault="001D14FE" w:rsidP="006D3EA0">
      <w:pPr>
        <w:autoSpaceDE w:val="0"/>
        <w:autoSpaceDN w:val="0"/>
        <w:adjustRightInd w:val="0"/>
        <w:spacing w:after="0"/>
        <w:jc w:val="both"/>
        <w:rPr>
          <w:rFonts w:ascii="Times New Roman" w:hAnsi="Times New Roman" w:cs="Times New Roman"/>
          <w:color w:val="272627"/>
          <w:sz w:val="24"/>
          <w:szCs w:val="24"/>
        </w:rPr>
      </w:pPr>
    </w:p>
    <w:p w:rsidR="00895CB9" w:rsidRPr="001D14FE" w:rsidRDefault="00895CB9" w:rsidP="006D3EA0">
      <w:pPr>
        <w:autoSpaceDE w:val="0"/>
        <w:autoSpaceDN w:val="0"/>
        <w:adjustRightInd w:val="0"/>
        <w:spacing w:after="0"/>
        <w:jc w:val="center"/>
        <w:rPr>
          <w:rFonts w:ascii="Times New Roman" w:hAnsi="Times New Roman" w:cs="Times New Roman"/>
          <w:b/>
          <w:bCs/>
          <w:color w:val="272627"/>
          <w:sz w:val="24"/>
          <w:szCs w:val="24"/>
        </w:rPr>
      </w:pPr>
      <w:r w:rsidRPr="001D14FE">
        <w:rPr>
          <w:rFonts w:ascii="Times New Roman" w:hAnsi="Times New Roman" w:cs="Times New Roman"/>
          <w:b/>
          <w:bCs/>
          <w:color w:val="272627"/>
          <w:sz w:val="24"/>
          <w:szCs w:val="24"/>
        </w:rPr>
        <w:t>Art. 1122-ter. Impianti di videosorveglianza sulle parti comuni</w:t>
      </w:r>
    </w:p>
    <w:p w:rsidR="00895CB9" w:rsidRDefault="00895CB9" w:rsidP="006D3EA0">
      <w:pPr>
        <w:autoSpaceDE w:val="0"/>
        <w:autoSpaceDN w:val="0"/>
        <w:adjustRightInd w:val="0"/>
        <w:spacing w:after="0"/>
        <w:jc w:val="both"/>
        <w:rPr>
          <w:rFonts w:ascii="Times New Roman" w:hAnsi="Times New Roman" w:cs="Times New Roman"/>
          <w:color w:val="272627"/>
          <w:sz w:val="24"/>
          <w:szCs w:val="24"/>
        </w:rPr>
      </w:pPr>
      <w:r w:rsidRPr="001D14FE">
        <w:rPr>
          <w:rFonts w:ascii="Times New Roman" w:hAnsi="Times New Roman" w:cs="Times New Roman"/>
          <w:color w:val="272627"/>
          <w:sz w:val="24"/>
          <w:szCs w:val="24"/>
        </w:rPr>
        <w:t>Le deliberazioni concernenti l’installazione sulle parti comuni dell’edificio di impianti volti a</w:t>
      </w:r>
      <w:r w:rsidR="001D14FE">
        <w:rPr>
          <w:rFonts w:ascii="Times New Roman" w:hAnsi="Times New Roman" w:cs="Times New Roman"/>
          <w:color w:val="272627"/>
          <w:sz w:val="24"/>
          <w:szCs w:val="24"/>
        </w:rPr>
        <w:t xml:space="preserve"> </w:t>
      </w:r>
      <w:r w:rsidRPr="001D14FE">
        <w:rPr>
          <w:rFonts w:ascii="Times New Roman" w:hAnsi="Times New Roman" w:cs="Times New Roman"/>
          <w:color w:val="272627"/>
          <w:sz w:val="24"/>
          <w:szCs w:val="24"/>
        </w:rPr>
        <w:t>consentire la videosorveglianza su di esse sono approvate dall’assemblea con la maggioranza</w:t>
      </w:r>
      <w:r w:rsidR="001D14FE">
        <w:rPr>
          <w:rFonts w:ascii="Times New Roman" w:hAnsi="Times New Roman" w:cs="Times New Roman"/>
          <w:color w:val="272627"/>
          <w:sz w:val="24"/>
          <w:szCs w:val="24"/>
        </w:rPr>
        <w:t xml:space="preserve"> </w:t>
      </w:r>
      <w:r w:rsidRPr="001D14FE">
        <w:rPr>
          <w:rFonts w:ascii="Times New Roman" w:hAnsi="Times New Roman" w:cs="Times New Roman"/>
          <w:color w:val="272627"/>
          <w:sz w:val="24"/>
          <w:szCs w:val="24"/>
        </w:rPr>
        <w:t>di cui al secondo comma dell’articolo 1136.</w:t>
      </w:r>
    </w:p>
    <w:p w:rsidR="001D14FE" w:rsidRPr="001D14FE" w:rsidRDefault="001D14FE" w:rsidP="006D3EA0">
      <w:pPr>
        <w:autoSpaceDE w:val="0"/>
        <w:autoSpaceDN w:val="0"/>
        <w:adjustRightInd w:val="0"/>
        <w:spacing w:after="0"/>
        <w:jc w:val="both"/>
        <w:rPr>
          <w:rFonts w:ascii="Times New Roman" w:hAnsi="Times New Roman" w:cs="Times New Roman"/>
          <w:color w:val="272627"/>
          <w:sz w:val="24"/>
          <w:szCs w:val="24"/>
        </w:rPr>
      </w:pPr>
    </w:p>
    <w:p w:rsidR="00895CB9" w:rsidRPr="001D14FE" w:rsidRDefault="00895CB9" w:rsidP="006D3EA0">
      <w:pPr>
        <w:autoSpaceDE w:val="0"/>
        <w:autoSpaceDN w:val="0"/>
        <w:adjustRightInd w:val="0"/>
        <w:spacing w:after="0"/>
        <w:jc w:val="center"/>
        <w:rPr>
          <w:rFonts w:ascii="Times New Roman" w:hAnsi="Times New Roman" w:cs="Times New Roman"/>
          <w:b/>
          <w:bCs/>
          <w:color w:val="272627"/>
          <w:sz w:val="24"/>
          <w:szCs w:val="24"/>
        </w:rPr>
      </w:pPr>
      <w:r w:rsidRPr="001D14FE">
        <w:rPr>
          <w:rFonts w:ascii="Times New Roman" w:hAnsi="Times New Roman" w:cs="Times New Roman"/>
          <w:b/>
          <w:bCs/>
          <w:color w:val="272627"/>
          <w:sz w:val="24"/>
          <w:szCs w:val="24"/>
        </w:rPr>
        <w:t>Art. 1123. Ripartizione delle spese</w:t>
      </w:r>
    </w:p>
    <w:p w:rsidR="00895CB9" w:rsidRPr="001D14FE" w:rsidRDefault="00895CB9" w:rsidP="006D3EA0">
      <w:pPr>
        <w:autoSpaceDE w:val="0"/>
        <w:autoSpaceDN w:val="0"/>
        <w:adjustRightInd w:val="0"/>
        <w:spacing w:after="0"/>
        <w:jc w:val="both"/>
        <w:rPr>
          <w:rFonts w:ascii="Times New Roman" w:hAnsi="Times New Roman" w:cs="Times New Roman"/>
          <w:color w:val="272627"/>
          <w:sz w:val="24"/>
          <w:szCs w:val="24"/>
        </w:rPr>
      </w:pPr>
      <w:r w:rsidRPr="001D14FE">
        <w:rPr>
          <w:rFonts w:ascii="Times New Roman" w:hAnsi="Times New Roman" w:cs="Times New Roman"/>
          <w:color w:val="272627"/>
          <w:sz w:val="24"/>
          <w:szCs w:val="24"/>
        </w:rPr>
        <w:t>Le spese necessarie per la conservazione e per il godimento delle parti comuni dell’edificio,per la prestazione dei servizi nell’interesse comune e per le innovazioni deliberate dalla maggioranza sono sostenute dai condomini in misura proporzionale al valore della proprietà di</w:t>
      </w:r>
      <w:r w:rsidR="001D14FE">
        <w:rPr>
          <w:rFonts w:ascii="Times New Roman" w:hAnsi="Times New Roman" w:cs="Times New Roman"/>
          <w:color w:val="272627"/>
          <w:sz w:val="24"/>
          <w:szCs w:val="24"/>
        </w:rPr>
        <w:t xml:space="preserve"> </w:t>
      </w:r>
      <w:r w:rsidRPr="001D14FE">
        <w:rPr>
          <w:rFonts w:ascii="Times New Roman" w:hAnsi="Times New Roman" w:cs="Times New Roman"/>
          <w:color w:val="272627"/>
          <w:sz w:val="24"/>
          <w:szCs w:val="24"/>
        </w:rPr>
        <w:t>ciascuno, salvo diversa convenzione.</w:t>
      </w:r>
    </w:p>
    <w:p w:rsidR="00895CB9" w:rsidRPr="001D14FE" w:rsidRDefault="00895CB9" w:rsidP="006D3EA0">
      <w:pPr>
        <w:autoSpaceDE w:val="0"/>
        <w:autoSpaceDN w:val="0"/>
        <w:adjustRightInd w:val="0"/>
        <w:spacing w:after="0"/>
        <w:jc w:val="both"/>
        <w:rPr>
          <w:rFonts w:ascii="Times New Roman" w:hAnsi="Times New Roman" w:cs="Times New Roman"/>
          <w:color w:val="272627"/>
          <w:sz w:val="24"/>
          <w:szCs w:val="24"/>
        </w:rPr>
      </w:pPr>
      <w:r w:rsidRPr="001D14FE">
        <w:rPr>
          <w:rFonts w:ascii="Times New Roman" w:hAnsi="Times New Roman" w:cs="Times New Roman"/>
          <w:color w:val="272627"/>
          <w:sz w:val="24"/>
          <w:szCs w:val="24"/>
        </w:rPr>
        <w:t>Se si tratta di cose destinate a servire i condomini in misura diversa, le spese sono ripartite</w:t>
      </w:r>
      <w:r w:rsidR="001D14FE">
        <w:rPr>
          <w:rFonts w:ascii="Times New Roman" w:hAnsi="Times New Roman" w:cs="Times New Roman"/>
          <w:color w:val="272627"/>
          <w:sz w:val="24"/>
          <w:szCs w:val="24"/>
        </w:rPr>
        <w:t xml:space="preserve"> </w:t>
      </w:r>
      <w:r w:rsidRPr="001D14FE">
        <w:rPr>
          <w:rFonts w:ascii="Times New Roman" w:hAnsi="Times New Roman" w:cs="Times New Roman"/>
          <w:color w:val="272627"/>
          <w:sz w:val="24"/>
          <w:szCs w:val="24"/>
        </w:rPr>
        <w:t>in proporzione dell’uso che ciascuno può farne.</w:t>
      </w:r>
    </w:p>
    <w:p w:rsidR="00895CB9" w:rsidRDefault="00895CB9" w:rsidP="006D3EA0">
      <w:pPr>
        <w:autoSpaceDE w:val="0"/>
        <w:autoSpaceDN w:val="0"/>
        <w:adjustRightInd w:val="0"/>
        <w:spacing w:after="0"/>
        <w:jc w:val="both"/>
        <w:rPr>
          <w:rFonts w:ascii="Times New Roman" w:hAnsi="Times New Roman" w:cs="Times New Roman"/>
          <w:color w:val="272627"/>
          <w:sz w:val="24"/>
          <w:szCs w:val="24"/>
        </w:rPr>
      </w:pPr>
      <w:r w:rsidRPr="001D14FE">
        <w:rPr>
          <w:rFonts w:ascii="Times New Roman" w:hAnsi="Times New Roman" w:cs="Times New Roman"/>
          <w:color w:val="272627"/>
          <w:sz w:val="24"/>
          <w:szCs w:val="24"/>
        </w:rPr>
        <w:t>Qualora un edificio abbia più scale, cortili, lastrici solari, opere o impianti destinati a servire</w:t>
      </w:r>
      <w:r w:rsidR="001D14FE">
        <w:rPr>
          <w:rFonts w:ascii="Times New Roman" w:hAnsi="Times New Roman" w:cs="Times New Roman"/>
          <w:color w:val="272627"/>
          <w:sz w:val="24"/>
          <w:szCs w:val="24"/>
        </w:rPr>
        <w:t xml:space="preserve"> </w:t>
      </w:r>
      <w:r w:rsidRPr="001D14FE">
        <w:rPr>
          <w:rFonts w:ascii="Times New Roman" w:hAnsi="Times New Roman" w:cs="Times New Roman"/>
          <w:color w:val="272627"/>
          <w:sz w:val="24"/>
          <w:szCs w:val="24"/>
        </w:rPr>
        <w:t>una parte dell’intero fabbricato, le spese relative alla loro manutenzione sono a carico del</w:t>
      </w:r>
      <w:r w:rsidR="001D14FE">
        <w:rPr>
          <w:rFonts w:ascii="Times New Roman" w:hAnsi="Times New Roman" w:cs="Times New Roman"/>
          <w:color w:val="272627"/>
          <w:sz w:val="24"/>
          <w:szCs w:val="24"/>
        </w:rPr>
        <w:t xml:space="preserve"> </w:t>
      </w:r>
      <w:r w:rsidRPr="001D14FE">
        <w:rPr>
          <w:rFonts w:ascii="Times New Roman" w:hAnsi="Times New Roman" w:cs="Times New Roman"/>
          <w:color w:val="272627"/>
          <w:sz w:val="24"/>
          <w:szCs w:val="24"/>
        </w:rPr>
        <w:t>gruppo di condomini che ne trae utilità.</w:t>
      </w:r>
    </w:p>
    <w:p w:rsidR="001D14FE" w:rsidRPr="001D14FE" w:rsidRDefault="001D14FE" w:rsidP="006D3EA0">
      <w:pPr>
        <w:autoSpaceDE w:val="0"/>
        <w:autoSpaceDN w:val="0"/>
        <w:adjustRightInd w:val="0"/>
        <w:spacing w:after="0"/>
        <w:jc w:val="both"/>
        <w:rPr>
          <w:rFonts w:ascii="Times New Roman" w:hAnsi="Times New Roman" w:cs="Times New Roman"/>
          <w:color w:val="272627"/>
          <w:sz w:val="24"/>
          <w:szCs w:val="24"/>
        </w:rPr>
      </w:pPr>
    </w:p>
    <w:p w:rsidR="00895CB9" w:rsidRPr="001D14FE" w:rsidRDefault="00895CB9" w:rsidP="006D3EA0">
      <w:pPr>
        <w:autoSpaceDE w:val="0"/>
        <w:autoSpaceDN w:val="0"/>
        <w:adjustRightInd w:val="0"/>
        <w:spacing w:after="0"/>
        <w:jc w:val="center"/>
        <w:rPr>
          <w:rFonts w:ascii="Times New Roman" w:hAnsi="Times New Roman" w:cs="Times New Roman"/>
          <w:b/>
          <w:bCs/>
          <w:color w:val="272627"/>
          <w:sz w:val="24"/>
          <w:szCs w:val="24"/>
        </w:rPr>
      </w:pPr>
      <w:r w:rsidRPr="001D14FE">
        <w:rPr>
          <w:rFonts w:ascii="Times New Roman" w:hAnsi="Times New Roman" w:cs="Times New Roman"/>
          <w:b/>
          <w:bCs/>
          <w:color w:val="272627"/>
          <w:sz w:val="24"/>
          <w:szCs w:val="24"/>
        </w:rPr>
        <w:t>Art. 1124</w:t>
      </w:r>
      <w:r w:rsidRPr="001D14FE">
        <w:rPr>
          <w:rFonts w:ascii="Times New Roman" w:hAnsi="Times New Roman" w:cs="Times New Roman"/>
          <w:color w:val="272627"/>
          <w:sz w:val="24"/>
          <w:szCs w:val="24"/>
        </w:rPr>
        <w:t xml:space="preserve">. </w:t>
      </w:r>
      <w:r w:rsidRPr="001D14FE">
        <w:rPr>
          <w:rFonts w:ascii="Times New Roman" w:hAnsi="Times New Roman" w:cs="Times New Roman"/>
          <w:b/>
          <w:bCs/>
          <w:color w:val="272627"/>
          <w:sz w:val="24"/>
          <w:szCs w:val="24"/>
        </w:rPr>
        <w:t>Manutenzione e sostituzione delle scale e degli ascensori</w:t>
      </w:r>
    </w:p>
    <w:p w:rsidR="00895CB9" w:rsidRPr="001D14FE" w:rsidRDefault="00895CB9" w:rsidP="006D3EA0">
      <w:pPr>
        <w:autoSpaceDE w:val="0"/>
        <w:autoSpaceDN w:val="0"/>
        <w:adjustRightInd w:val="0"/>
        <w:spacing w:after="0"/>
        <w:jc w:val="both"/>
        <w:rPr>
          <w:rFonts w:ascii="Times New Roman" w:hAnsi="Times New Roman" w:cs="Times New Roman"/>
          <w:color w:val="272627"/>
          <w:sz w:val="24"/>
          <w:szCs w:val="24"/>
        </w:rPr>
      </w:pPr>
      <w:r w:rsidRPr="001D14FE">
        <w:rPr>
          <w:rFonts w:ascii="Times New Roman" w:hAnsi="Times New Roman" w:cs="Times New Roman"/>
          <w:color w:val="272627"/>
          <w:sz w:val="24"/>
          <w:szCs w:val="24"/>
        </w:rPr>
        <w:t>Le scale e gli ascensori sono mantenuti e sostituiti dai proprietari delle unità immobiliari a cui</w:t>
      </w:r>
      <w:r w:rsidR="001D14FE">
        <w:rPr>
          <w:rFonts w:ascii="Times New Roman" w:hAnsi="Times New Roman" w:cs="Times New Roman"/>
          <w:color w:val="272627"/>
          <w:sz w:val="24"/>
          <w:szCs w:val="24"/>
        </w:rPr>
        <w:t xml:space="preserve"> </w:t>
      </w:r>
      <w:r w:rsidRPr="001D14FE">
        <w:rPr>
          <w:rFonts w:ascii="Times New Roman" w:hAnsi="Times New Roman" w:cs="Times New Roman"/>
          <w:color w:val="272627"/>
          <w:sz w:val="24"/>
          <w:szCs w:val="24"/>
        </w:rPr>
        <w:t>servono. La spesa relativa è ripartita tra essi, per metà in ragione del valore delle singole</w:t>
      </w:r>
      <w:r w:rsidR="001D14FE">
        <w:rPr>
          <w:rFonts w:ascii="Times New Roman" w:hAnsi="Times New Roman" w:cs="Times New Roman"/>
          <w:color w:val="272627"/>
          <w:sz w:val="24"/>
          <w:szCs w:val="24"/>
        </w:rPr>
        <w:t xml:space="preserve"> </w:t>
      </w:r>
      <w:r w:rsidRPr="001D14FE">
        <w:rPr>
          <w:rFonts w:ascii="Times New Roman" w:hAnsi="Times New Roman" w:cs="Times New Roman"/>
          <w:color w:val="272627"/>
          <w:sz w:val="24"/>
          <w:szCs w:val="24"/>
        </w:rPr>
        <w:t>unità immobiliari e per l’altra metà esclusivamente in misura proporzionale all’altezza di ciascun</w:t>
      </w:r>
      <w:r w:rsidR="001D14FE">
        <w:rPr>
          <w:rFonts w:ascii="Times New Roman" w:hAnsi="Times New Roman" w:cs="Times New Roman"/>
          <w:color w:val="272627"/>
          <w:sz w:val="24"/>
          <w:szCs w:val="24"/>
        </w:rPr>
        <w:t xml:space="preserve"> </w:t>
      </w:r>
      <w:r w:rsidRPr="001D14FE">
        <w:rPr>
          <w:rFonts w:ascii="Times New Roman" w:hAnsi="Times New Roman" w:cs="Times New Roman"/>
          <w:color w:val="272627"/>
          <w:sz w:val="24"/>
          <w:szCs w:val="24"/>
        </w:rPr>
        <w:t>piano dal suolo.</w:t>
      </w:r>
    </w:p>
    <w:p w:rsidR="00895CB9" w:rsidRDefault="00895CB9" w:rsidP="006D3EA0">
      <w:pPr>
        <w:autoSpaceDE w:val="0"/>
        <w:autoSpaceDN w:val="0"/>
        <w:adjustRightInd w:val="0"/>
        <w:spacing w:after="0"/>
        <w:jc w:val="both"/>
        <w:rPr>
          <w:rFonts w:ascii="Times New Roman" w:hAnsi="Times New Roman" w:cs="Times New Roman"/>
          <w:color w:val="272627"/>
          <w:sz w:val="24"/>
          <w:szCs w:val="24"/>
        </w:rPr>
      </w:pPr>
      <w:r w:rsidRPr="001D14FE">
        <w:rPr>
          <w:rFonts w:ascii="Times New Roman" w:hAnsi="Times New Roman" w:cs="Times New Roman"/>
          <w:color w:val="272627"/>
          <w:sz w:val="24"/>
          <w:szCs w:val="24"/>
        </w:rPr>
        <w:t>Al fine del concorso nella metà della spesa, che è ripartita in ragione del valore, si considerano</w:t>
      </w:r>
      <w:r w:rsidR="001D14FE">
        <w:rPr>
          <w:rFonts w:ascii="Times New Roman" w:hAnsi="Times New Roman" w:cs="Times New Roman"/>
          <w:color w:val="272627"/>
          <w:sz w:val="24"/>
          <w:szCs w:val="24"/>
        </w:rPr>
        <w:t xml:space="preserve"> </w:t>
      </w:r>
      <w:r w:rsidRPr="001D14FE">
        <w:rPr>
          <w:rFonts w:ascii="Times New Roman" w:hAnsi="Times New Roman" w:cs="Times New Roman"/>
          <w:color w:val="272627"/>
          <w:sz w:val="24"/>
          <w:szCs w:val="24"/>
        </w:rPr>
        <w:t>come piani le cantine, i palchi morti, le soffitte o camere a tetto e i lastrici solari, qualora non</w:t>
      </w:r>
      <w:r w:rsidR="001D14FE">
        <w:rPr>
          <w:rFonts w:ascii="Times New Roman" w:hAnsi="Times New Roman" w:cs="Times New Roman"/>
          <w:color w:val="272627"/>
          <w:sz w:val="24"/>
          <w:szCs w:val="24"/>
        </w:rPr>
        <w:t xml:space="preserve"> </w:t>
      </w:r>
      <w:r w:rsidRPr="001D14FE">
        <w:rPr>
          <w:rFonts w:ascii="Times New Roman" w:hAnsi="Times New Roman" w:cs="Times New Roman"/>
          <w:color w:val="272627"/>
          <w:sz w:val="24"/>
          <w:szCs w:val="24"/>
        </w:rPr>
        <w:t>siano di proprietà comune.</w:t>
      </w:r>
    </w:p>
    <w:p w:rsidR="001D14FE" w:rsidRPr="001D14FE" w:rsidRDefault="001D14FE" w:rsidP="006D3EA0">
      <w:pPr>
        <w:autoSpaceDE w:val="0"/>
        <w:autoSpaceDN w:val="0"/>
        <w:adjustRightInd w:val="0"/>
        <w:spacing w:after="0"/>
        <w:jc w:val="both"/>
        <w:rPr>
          <w:rFonts w:ascii="Times New Roman" w:hAnsi="Times New Roman" w:cs="Times New Roman"/>
          <w:color w:val="272627"/>
          <w:sz w:val="24"/>
          <w:szCs w:val="24"/>
        </w:rPr>
      </w:pPr>
    </w:p>
    <w:p w:rsidR="00895CB9" w:rsidRPr="001D14FE" w:rsidRDefault="00895CB9" w:rsidP="006D3EA0">
      <w:pPr>
        <w:autoSpaceDE w:val="0"/>
        <w:autoSpaceDN w:val="0"/>
        <w:adjustRightInd w:val="0"/>
        <w:spacing w:after="0"/>
        <w:jc w:val="center"/>
        <w:rPr>
          <w:rFonts w:ascii="Times New Roman" w:hAnsi="Times New Roman" w:cs="Times New Roman"/>
          <w:b/>
          <w:bCs/>
          <w:color w:val="272627"/>
          <w:sz w:val="24"/>
          <w:szCs w:val="24"/>
        </w:rPr>
      </w:pPr>
      <w:r w:rsidRPr="001D14FE">
        <w:rPr>
          <w:rFonts w:ascii="Times New Roman" w:hAnsi="Times New Roman" w:cs="Times New Roman"/>
          <w:b/>
          <w:bCs/>
          <w:color w:val="272627"/>
          <w:sz w:val="24"/>
          <w:szCs w:val="24"/>
        </w:rPr>
        <w:t>Art. 1125. Manutenzione e ricostruzione dei soffitti, delle volte e dei solai</w:t>
      </w:r>
    </w:p>
    <w:p w:rsidR="00895CB9" w:rsidRPr="001D14FE" w:rsidRDefault="00895CB9" w:rsidP="006D3EA0">
      <w:pPr>
        <w:autoSpaceDE w:val="0"/>
        <w:autoSpaceDN w:val="0"/>
        <w:adjustRightInd w:val="0"/>
        <w:spacing w:after="0"/>
        <w:jc w:val="both"/>
        <w:rPr>
          <w:rFonts w:ascii="Times New Roman" w:hAnsi="Times New Roman" w:cs="Times New Roman"/>
          <w:color w:val="272627"/>
          <w:sz w:val="24"/>
          <w:szCs w:val="24"/>
        </w:rPr>
      </w:pPr>
      <w:r w:rsidRPr="001D14FE">
        <w:rPr>
          <w:rFonts w:ascii="Times New Roman" w:hAnsi="Times New Roman" w:cs="Times New Roman"/>
          <w:color w:val="272627"/>
          <w:sz w:val="24"/>
          <w:szCs w:val="24"/>
        </w:rPr>
        <w:t>Le spese per la manutenzione e ricostruzione dei soffitti, delle volte e dei solai sono sostenute</w:t>
      </w:r>
      <w:r w:rsidR="001D14FE">
        <w:rPr>
          <w:rFonts w:ascii="Times New Roman" w:hAnsi="Times New Roman" w:cs="Times New Roman"/>
          <w:color w:val="272627"/>
          <w:sz w:val="24"/>
          <w:szCs w:val="24"/>
        </w:rPr>
        <w:t xml:space="preserve"> </w:t>
      </w:r>
      <w:r w:rsidRPr="001D14FE">
        <w:rPr>
          <w:rFonts w:ascii="Times New Roman" w:hAnsi="Times New Roman" w:cs="Times New Roman"/>
          <w:color w:val="272627"/>
          <w:sz w:val="24"/>
          <w:szCs w:val="24"/>
        </w:rPr>
        <w:t>in parti eguali dai proprietari dei due piani l’uno all’altro sovrastanti, restando a carico del proprietario</w:t>
      </w:r>
    </w:p>
    <w:p w:rsidR="00895CB9" w:rsidRDefault="00895CB9" w:rsidP="006D3EA0">
      <w:pPr>
        <w:autoSpaceDE w:val="0"/>
        <w:autoSpaceDN w:val="0"/>
        <w:adjustRightInd w:val="0"/>
        <w:spacing w:after="0"/>
        <w:jc w:val="both"/>
        <w:rPr>
          <w:rFonts w:ascii="Times New Roman" w:hAnsi="Times New Roman" w:cs="Times New Roman"/>
          <w:color w:val="272627"/>
          <w:sz w:val="24"/>
          <w:szCs w:val="24"/>
        </w:rPr>
      </w:pPr>
      <w:r w:rsidRPr="001D14FE">
        <w:rPr>
          <w:rFonts w:ascii="Times New Roman" w:hAnsi="Times New Roman" w:cs="Times New Roman"/>
          <w:color w:val="272627"/>
          <w:sz w:val="24"/>
          <w:szCs w:val="24"/>
        </w:rPr>
        <w:lastRenderedPageBreak/>
        <w:t>del piano superiore la copertura del pavimento e a carico del proprietario del piano</w:t>
      </w:r>
      <w:r w:rsidR="001D14FE">
        <w:rPr>
          <w:rFonts w:ascii="Times New Roman" w:hAnsi="Times New Roman" w:cs="Times New Roman"/>
          <w:color w:val="272627"/>
          <w:sz w:val="24"/>
          <w:szCs w:val="24"/>
        </w:rPr>
        <w:t xml:space="preserve"> </w:t>
      </w:r>
      <w:r w:rsidRPr="001D14FE">
        <w:rPr>
          <w:rFonts w:ascii="Times New Roman" w:hAnsi="Times New Roman" w:cs="Times New Roman"/>
          <w:color w:val="272627"/>
          <w:sz w:val="24"/>
          <w:szCs w:val="24"/>
        </w:rPr>
        <w:t>inferiore l’intonaco, la tinta e la decorazione del soffitto.</w:t>
      </w:r>
    </w:p>
    <w:p w:rsidR="001D14FE" w:rsidRPr="001D14FE" w:rsidRDefault="001D14FE" w:rsidP="006D3EA0">
      <w:pPr>
        <w:autoSpaceDE w:val="0"/>
        <w:autoSpaceDN w:val="0"/>
        <w:adjustRightInd w:val="0"/>
        <w:spacing w:after="0"/>
        <w:jc w:val="both"/>
        <w:rPr>
          <w:rFonts w:ascii="Times New Roman" w:hAnsi="Times New Roman" w:cs="Times New Roman"/>
          <w:color w:val="272627"/>
          <w:sz w:val="24"/>
          <w:szCs w:val="24"/>
        </w:rPr>
      </w:pPr>
    </w:p>
    <w:p w:rsidR="00895CB9" w:rsidRPr="001D14FE" w:rsidRDefault="00895CB9" w:rsidP="006D3EA0">
      <w:pPr>
        <w:autoSpaceDE w:val="0"/>
        <w:autoSpaceDN w:val="0"/>
        <w:adjustRightInd w:val="0"/>
        <w:spacing w:after="0"/>
        <w:jc w:val="center"/>
        <w:rPr>
          <w:rFonts w:ascii="Times New Roman" w:hAnsi="Times New Roman" w:cs="Times New Roman"/>
          <w:b/>
          <w:bCs/>
          <w:color w:val="272627"/>
          <w:sz w:val="24"/>
          <w:szCs w:val="24"/>
        </w:rPr>
      </w:pPr>
      <w:r w:rsidRPr="001D14FE">
        <w:rPr>
          <w:rFonts w:ascii="Times New Roman" w:hAnsi="Times New Roman" w:cs="Times New Roman"/>
          <w:b/>
          <w:bCs/>
          <w:color w:val="272627"/>
          <w:sz w:val="24"/>
          <w:szCs w:val="24"/>
        </w:rPr>
        <w:t>Art. 1126. Lastrici solari di uso esclusivo</w:t>
      </w:r>
    </w:p>
    <w:p w:rsidR="00895CB9" w:rsidRDefault="00895CB9" w:rsidP="006D3EA0">
      <w:pPr>
        <w:autoSpaceDE w:val="0"/>
        <w:autoSpaceDN w:val="0"/>
        <w:adjustRightInd w:val="0"/>
        <w:spacing w:after="0"/>
        <w:jc w:val="both"/>
        <w:rPr>
          <w:rFonts w:ascii="Times New Roman" w:hAnsi="Times New Roman" w:cs="Times New Roman"/>
          <w:color w:val="272627"/>
          <w:sz w:val="24"/>
          <w:szCs w:val="24"/>
        </w:rPr>
      </w:pPr>
      <w:r w:rsidRPr="001D14FE">
        <w:rPr>
          <w:rFonts w:ascii="Times New Roman" w:hAnsi="Times New Roman" w:cs="Times New Roman"/>
          <w:color w:val="272627"/>
          <w:sz w:val="24"/>
          <w:szCs w:val="24"/>
        </w:rPr>
        <w:t>Quando l’uso dei lastrici solari o di una parte di essi non è comune a tutti i condomini, quelli</w:t>
      </w:r>
      <w:r w:rsidR="001D14FE">
        <w:rPr>
          <w:rFonts w:ascii="Times New Roman" w:hAnsi="Times New Roman" w:cs="Times New Roman"/>
          <w:color w:val="272627"/>
          <w:sz w:val="24"/>
          <w:szCs w:val="24"/>
        </w:rPr>
        <w:t xml:space="preserve"> </w:t>
      </w:r>
      <w:r w:rsidRPr="001D14FE">
        <w:rPr>
          <w:rFonts w:ascii="Times New Roman" w:hAnsi="Times New Roman" w:cs="Times New Roman"/>
          <w:color w:val="272627"/>
          <w:sz w:val="24"/>
          <w:szCs w:val="24"/>
        </w:rPr>
        <w:t>che ne hanno l’uso esclusivo sono tenuti a contribuire per un terzo nella spesa delle riparazioni</w:t>
      </w:r>
      <w:r w:rsidR="001D14FE">
        <w:rPr>
          <w:rFonts w:ascii="Times New Roman" w:hAnsi="Times New Roman" w:cs="Times New Roman"/>
          <w:color w:val="272627"/>
          <w:sz w:val="24"/>
          <w:szCs w:val="24"/>
        </w:rPr>
        <w:t xml:space="preserve"> </w:t>
      </w:r>
      <w:r w:rsidRPr="001D14FE">
        <w:rPr>
          <w:rFonts w:ascii="Times New Roman" w:hAnsi="Times New Roman" w:cs="Times New Roman"/>
          <w:color w:val="272627"/>
          <w:sz w:val="24"/>
          <w:szCs w:val="24"/>
        </w:rPr>
        <w:t>o ricostruzioni del lastrico: gli altri due terzi sono a carico di tutti i condomini dell’edificio</w:t>
      </w:r>
      <w:r w:rsidR="001D14FE">
        <w:rPr>
          <w:rFonts w:ascii="Times New Roman" w:hAnsi="Times New Roman" w:cs="Times New Roman"/>
          <w:color w:val="272627"/>
          <w:sz w:val="24"/>
          <w:szCs w:val="24"/>
        </w:rPr>
        <w:t xml:space="preserve"> </w:t>
      </w:r>
      <w:r w:rsidRPr="001D14FE">
        <w:rPr>
          <w:rFonts w:ascii="Times New Roman" w:hAnsi="Times New Roman" w:cs="Times New Roman"/>
          <w:color w:val="272627"/>
          <w:sz w:val="24"/>
          <w:szCs w:val="24"/>
        </w:rPr>
        <w:t>o della parte di questo a cui il lastrico solare serve, in proporzione del valore del piano o della</w:t>
      </w:r>
      <w:r w:rsidR="001D14FE">
        <w:rPr>
          <w:rFonts w:ascii="Times New Roman" w:hAnsi="Times New Roman" w:cs="Times New Roman"/>
          <w:color w:val="272627"/>
          <w:sz w:val="24"/>
          <w:szCs w:val="24"/>
        </w:rPr>
        <w:t xml:space="preserve"> </w:t>
      </w:r>
      <w:r w:rsidRPr="001D14FE">
        <w:rPr>
          <w:rFonts w:ascii="Times New Roman" w:hAnsi="Times New Roman" w:cs="Times New Roman"/>
          <w:color w:val="272627"/>
          <w:sz w:val="24"/>
          <w:szCs w:val="24"/>
        </w:rPr>
        <w:t>porzione di piano di ciascuno.</w:t>
      </w:r>
    </w:p>
    <w:p w:rsidR="001D14FE" w:rsidRPr="001D14FE" w:rsidRDefault="001D14FE" w:rsidP="006D3EA0">
      <w:pPr>
        <w:autoSpaceDE w:val="0"/>
        <w:autoSpaceDN w:val="0"/>
        <w:adjustRightInd w:val="0"/>
        <w:spacing w:after="0"/>
        <w:jc w:val="both"/>
        <w:rPr>
          <w:rFonts w:ascii="Times New Roman" w:hAnsi="Times New Roman" w:cs="Times New Roman"/>
          <w:color w:val="272627"/>
          <w:sz w:val="24"/>
          <w:szCs w:val="24"/>
        </w:rPr>
      </w:pPr>
    </w:p>
    <w:p w:rsidR="00895CB9" w:rsidRPr="001D14FE" w:rsidRDefault="00895CB9" w:rsidP="006D3EA0">
      <w:pPr>
        <w:autoSpaceDE w:val="0"/>
        <w:autoSpaceDN w:val="0"/>
        <w:adjustRightInd w:val="0"/>
        <w:spacing w:after="0"/>
        <w:jc w:val="center"/>
        <w:rPr>
          <w:rFonts w:ascii="Times New Roman" w:hAnsi="Times New Roman" w:cs="Times New Roman"/>
          <w:b/>
          <w:bCs/>
          <w:color w:val="272627"/>
          <w:sz w:val="24"/>
          <w:szCs w:val="24"/>
        </w:rPr>
      </w:pPr>
      <w:r w:rsidRPr="001D14FE">
        <w:rPr>
          <w:rFonts w:ascii="Times New Roman" w:hAnsi="Times New Roman" w:cs="Times New Roman"/>
          <w:b/>
          <w:bCs/>
          <w:color w:val="272627"/>
          <w:sz w:val="24"/>
          <w:szCs w:val="24"/>
        </w:rPr>
        <w:t>Art. 1127. Costruzione sopra l’ultimo piano dell’edificio</w:t>
      </w:r>
    </w:p>
    <w:p w:rsidR="00895CB9" w:rsidRPr="001D14FE" w:rsidRDefault="00895CB9" w:rsidP="006D3EA0">
      <w:pPr>
        <w:autoSpaceDE w:val="0"/>
        <w:autoSpaceDN w:val="0"/>
        <w:adjustRightInd w:val="0"/>
        <w:spacing w:after="0"/>
        <w:jc w:val="both"/>
        <w:rPr>
          <w:rFonts w:ascii="Times New Roman" w:hAnsi="Times New Roman" w:cs="Times New Roman"/>
          <w:color w:val="272627"/>
          <w:sz w:val="24"/>
          <w:szCs w:val="24"/>
        </w:rPr>
      </w:pPr>
      <w:r w:rsidRPr="001D14FE">
        <w:rPr>
          <w:rFonts w:ascii="Times New Roman" w:hAnsi="Times New Roman" w:cs="Times New Roman"/>
          <w:color w:val="272627"/>
          <w:sz w:val="24"/>
          <w:szCs w:val="24"/>
        </w:rPr>
        <w:t>Il proprietario dell’ultimo piano dell’edificio può elevare nuovi piani o nuove fabbriche, salvo</w:t>
      </w:r>
      <w:r w:rsidR="001D14FE">
        <w:rPr>
          <w:rFonts w:ascii="Times New Roman" w:hAnsi="Times New Roman" w:cs="Times New Roman"/>
          <w:color w:val="272627"/>
          <w:sz w:val="24"/>
          <w:szCs w:val="24"/>
        </w:rPr>
        <w:t xml:space="preserve"> </w:t>
      </w:r>
      <w:r w:rsidRPr="001D14FE">
        <w:rPr>
          <w:rFonts w:ascii="Times New Roman" w:hAnsi="Times New Roman" w:cs="Times New Roman"/>
          <w:color w:val="272627"/>
          <w:sz w:val="24"/>
          <w:szCs w:val="24"/>
        </w:rPr>
        <w:t>che risulti altrimenti dal titolo. La stessa facoltà spetta a chi è proprietario esclusivo del lastrico</w:t>
      </w:r>
      <w:r w:rsidR="001D14FE">
        <w:rPr>
          <w:rFonts w:ascii="Times New Roman" w:hAnsi="Times New Roman" w:cs="Times New Roman"/>
          <w:color w:val="272627"/>
          <w:sz w:val="24"/>
          <w:szCs w:val="24"/>
        </w:rPr>
        <w:t xml:space="preserve"> </w:t>
      </w:r>
      <w:r w:rsidRPr="001D14FE">
        <w:rPr>
          <w:rFonts w:ascii="Times New Roman" w:hAnsi="Times New Roman" w:cs="Times New Roman"/>
          <w:color w:val="272627"/>
          <w:sz w:val="24"/>
          <w:szCs w:val="24"/>
        </w:rPr>
        <w:t>solare. La sopraelevazione non è ammessa se le condizioni statiche dell’edificio non la consentono.</w:t>
      </w:r>
    </w:p>
    <w:p w:rsidR="00895CB9" w:rsidRPr="001D14FE" w:rsidRDefault="00895CB9" w:rsidP="006D3EA0">
      <w:pPr>
        <w:autoSpaceDE w:val="0"/>
        <w:autoSpaceDN w:val="0"/>
        <w:adjustRightInd w:val="0"/>
        <w:spacing w:after="0"/>
        <w:jc w:val="both"/>
        <w:rPr>
          <w:rFonts w:ascii="Times New Roman" w:hAnsi="Times New Roman" w:cs="Times New Roman"/>
          <w:color w:val="272627"/>
          <w:sz w:val="24"/>
          <w:szCs w:val="24"/>
        </w:rPr>
      </w:pPr>
      <w:r w:rsidRPr="001D14FE">
        <w:rPr>
          <w:rFonts w:ascii="Times New Roman" w:hAnsi="Times New Roman" w:cs="Times New Roman"/>
          <w:color w:val="272627"/>
          <w:sz w:val="24"/>
          <w:szCs w:val="24"/>
        </w:rPr>
        <w:t>I condomini possono altresì opporsi alla sopraelevazione, se questa pregiudica l’aspetto architettonico</w:t>
      </w:r>
      <w:r w:rsidR="001D14FE">
        <w:rPr>
          <w:rFonts w:ascii="Times New Roman" w:hAnsi="Times New Roman" w:cs="Times New Roman"/>
          <w:color w:val="272627"/>
          <w:sz w:val="24"/>
          <w:szCs w:val="24"/>
        </w:rPr>
        <w:t xml:space="preserve"> </w:t>
      </w:r>
      <w:r w:rsidRPr="001D14FE">
        <w:rPr>
          <w:rFonts w:ascii="Times New Roman" w:hAnsi="Times New Roman" w:cs="Times New Roman"/>
          <w:color w:val="272627"/>
          <w:sz w:val="24"/>
          <w:szCs w:val="24"/>
        </w:rPr>
        <w:t>dell’edificio ovvero diminuisce notevolmente l’aria o la luce dei piani sottostanti.</w:t>
      </w:r>
    </w:p>
    <w:p w:rsidR="00895CB9" w:rsidRPr="001D14FE" w:rsidRDefault="00895CB9" w:rsidP="006D3EA0">
      <w:pPr>
        <w:autoSpaceDE w:val="0"/>
        <w:autoSpaceDN w:val="0"/>
        <w:adjustRightInd w:val="0"/>
        <w:spacing w:after="0"/>
        <w:jc w:val="both"/>
        <w:rPr>
          <w:rFonts w:ascii="Times New Roman" w:hAnsi="Times New Roman" w:cs="Times New Roman"/>
          <w:color w:val="272627"/>
          <w:sz w:val="24"/>
          <w:szCs w:val="24"/>
        </w:rPr>
      </w:pPr>
      <w:r w:rsidRPr="001D14FE">
        <w:rPr>
          <w:rFonts w:ascii="Times New Roman" w:hAnsi="Times New Roman" w:cs="Times New Roman"/>
          <w:color w:val="272627"/>
          <w:sz w:val="24"/>
          <w:szCs w:val="24"/>
        </w:rPr>
        <w:t>Chi fa la sopraelevazione deve corrispondere agli altri condomini un’indennità pari al valore</w:t>
      </w:r>
      <w:r w:rsidR="001D14FE">
        <w:rPr>
          <w:rFonts w:ascii="Times New Roman" w:hAnsi="Times New Roman" w:cs="Times New Roman"/>
          <w:color w:val="272627"/>
          <w:sz w:val="24"/>
          <w:szCs w:val="24"/>
        </w:rPr>
        <w:t xml:space="preserve"> </w:t>
      </w:r>
      <w:r w:rsidRPr="001D14FE">
        <w:rPr>
          <w:rFonts w:ascii="Times New Roman" w:hAnsi="Times New Roman" w:cs="Times New Roman"/>
          <w:color w:val="272627"/>
          <w:sz w:val="24"/>
          <w:szCs w:val="24"/>
        </w:rPr>
        <w:t>attuale dell’area da occuparsi con la nuova fabbrica, diviso per il numero dei piani, ivi compreso</w:t>
      </w:r>
      <w:r w:rsidR="001D14FE">
        <w:rPr>
          <w:rFonts w:ascii="Times New Roman" w:hAnsi="Times New Roman" w:cs="Times New Roman"/>
          <w:color w:val="272627"/>
          <w:sz w:val="24"/>
          <w:szCs w:val="24"/>
        </w:rPr>
        <w:t xml:space="preserve"> </w:t>
      </w:r>
      <w:r w:rsidRPr="001D14FE">
        <w:rPr>
          <w:rFonts w:ascii="Times New Roman" w:hAnsi="Times New Roman" w:cs="Times New Roman"/>
          <w:color w:val="272627"/>
          <w:sz w:val="24"/>
          <w:szCs w:val="24"/>
        </w:rPr>
        <w:t>quello da edificare, e detratto l’importo della quota a lui spettante. Egli è inoltre tenuto</w:t>
      </w:r>
      <w:r w:rsidR="001D14FE">
        <w:rPr>
          <w:rFonts w:ascii="Times New Roman" w:hAnsi="Times New Roman" w:cs="Times New Roman"/>
          <w:color w:val="272627"/>
          <w:sz w:val="24"/>
          <w:szCs w:val="24"/>
        </w:rPr>
        <w:t xml:space="preserve"> </w:t>
      </w:r>
      <w:r w:rsidRPr="001D14FE">
        <w:rPr>
          <w:rFonts w:ascii="Times New Roman" w:hAnsi="Times New Roman" w:cs="Times New Roman"/>
          <w:color w:val="272627"/>
          <w:sz w:val="24"/>
          <w:szCs w:val="24"/>
        </w:rPr>
        <w:t>a ricostruire il lastrico solare di cui tutti o parte dei condomini avevano il diritto di usare.</w:t>
      </w:r>
    </w:p>
    <w:p w:rsidR="001D14FE" w:rsidRDefault="001D14FE" w:rsidP="006D3EA0">
      <w:pPr>
        <w:autoSpaceDE w:val="0"/>
        <w:autoSpaceDN w:val="0"/>
        <w:adjustRightInd w:val="0"/>
        <w:spacing w:after="0"/>
        <w:jc w:val="both"/>
        <w:rPr>
          <w:rFonts w:ascii="Times New Roman" w:hAnsi="Times New Roman" w:cs="Times New Roman"/>
          <w:b/>
          <w:bCs/>
          <w:color w:val="272627"/>
          <w:sz w:val="24"/>
          <w:szCs w:val="24"/>
        </w:rPr>
      </w:pPr>
    </w:p>
    <w:p w:rsidR="00895CB9" w:rsidRPr="001D14FE" w:rsidRDefault="00895CB9" w:rsidP="006D3EA0">
      <w:pPr>
        <w:autoSpaceDE w:val="0"/>
        <w:autoSpaceDN w:val="0"/>
        <w:adjustRightInd w:val="0"/>
        <w:spacing w:after="0"/>
        <w:jc w:val="center"/>
        <w:rPr>
          <w:rFonts w:ascii="Times New Roman" w:hAnsi="Times New Roman" w:cs="Times New Roman"/>
          <w:b/>
          <w:bCs/>
          <w:color w:val="272627"/>
          <w:sz w:val="24"/>
          <w:szCs w:val="24"/>
        </w:rPr>
      </w:pPr>
      <w:r w:rsidRPr="001D14FE">
        <w:rPr>
          <w:rFonts w:ascii="Times New Roman" w:hAnsi="Times New Roman" w:cs="Times New Roman"/>
          <w:b/>
          <w:bCs/>
          <w:color w:val="272627"/>
          <w:sz w:val="24"/>
          <w:szCs w:val="24"/>
        </w:rPr>
        <w:t xml:space="preserve">Art. 1128. </w:t>
      </w:r>
      <w:proofErr w:type="spellStart"/>
      <w:r w:rsidRPr="001D14FE">
        <w:rPr>
          <w:rFonts w:ascii="Times New Roman" w:hAnsi="Times New Roman" w:cs="Times New Roman"/>
          <w:b/>
          <w:bCs/>
          <w:color w:val="272627"/>
          <w:sz w:val="24"/>
          <w:szCs w:val="24"/>
        </w:rPr>
        <w:t>Perimento</w:t>
      </w:r>
      <w:proofErr w:type="spellEnd"/>
      <w:r w:rsidRPr="001D14FE">
        <w:rPr>
          <w:rFonts w:ascii="Times New Roman" w:hAnsi="Times New Roman" w:cs="Times New Roman"/>
          <w:b/>
          <w:bCs/>
          <w:color w:val="272627"/>
          <w:sz w:val="24"/>
          <w:szCs w:val="24"/>
        </w:rPr>
        <w:t xml:space="preserve"> totale o parziale dell’edificio</w:t>
      </w:r>
    </w:p>
    <w:p w:rsidR="00895CB9" w:rsidRPr="001D14FE" w:rsidRDefault="00895CB9" w:rsidP="006D3EA0">
      <w:pPr>
        <w:autoSpaceDE w:val="0"/>
        <w:autoSpaceDN w:val="0"/>
        <w:adjustRightInd w:val="0"/>
        <w:spacing w:after="0"/>
        <w:jc w:val="both"/>
        <w:rPr>
          <w:rFonts w:ascii="Times New Roman" w:hAnsi="Times New Roman" w:cs="Times New Roman"/>
          <w:color w:val="272627"/>
          <w:sz w:val="24"/>
          <w:szCs w:val="24"/>
        </w:rPr>
      </w:pPr>
      <w:r w:rsidRPr="001D14FE">
        <w:rPr>
          <w:rFonts w:ascii="Times New Roman" w:hAnsi="Times New Roman" w:cs="Times New Roman"/>
          <w:color w:val="272627"/>
          <w:sz w:val="24"/>
          <w:szCs w:val="24"/>
        </w:rPr>
        <w:t>Se l’edificio perisce interamente o per una parte che rappresenti i tre quarti del suo valore,</w:t>
      </w:r>
      <w:r w:rsidR="001D14FE">
        <w:rPr>
          <w:rFonts w:ascii="Times New Roman" w:hAnsi="Times New Roman" w:cs="Times New Roman"/>
          <w:color w:val="272627"/>
          <w:sz w:val="24"/>
          <w:szCs w:val="24"/>
        </w:rPr>
        <w:t xml:space="preserve"> </w:t>
      </w:r>
      <w:r w:rsidRPr="001D14FE">
        <w:rPr>
          <w:rFonts w:ascii="Times New Roman" w:hAnsi="Times New Roman" w:cs="Times New Roman"/>
          <w:color w:val="272627"/>
          <w:sz w:val="24"/>
          <w:szCs w:val="24"/>
        </w:rPr>
        <w:t>ciascuno dei condomini può richiedere la vendita all’asta del suolo e dei materiali, salvo che</w:t>
      </w:r>
      <w:r w:rsidR="001D14FE">
        <w:rPr>
          <w:rFonts w:ascii="Times New Roman" w:hAnsi="Times New Roman" w:cs="Times New Roman"/>
          <w:color w:val="272627"/>
          <w:sz w:val="24"/>
          <w:szCs w:val="24"/>
        </w:rPr>
        <w:t xml:space="preserve"> </w:t>
      </w:r>
      <w:r w:rsidRPr="001D14FE">
        <w:rPr>
          <w:rFonts w:ascii="Times New Roman" w:hAnsi="Times New Roman" w:cs="Times New Roman"/>
          <w:color w:val="272627"/>
          <w:sz w:val="24"/>
          <w:szCs w:val="24"/>
        </w:rPr>
        <w:t>sia stato diversamente convenuto.</w:t>
      </w:r>
    </w:p>
    <w:p w:rsidR="00895CB9" w:rsidRPr="001D14FE" w:rsidRDefault="00895CB9" w:rsidP="006D3EA0">
      <w:pPr>
        <w:autoSpaceDE w:val="0"/>
        <w:autoSpaceDN w:val="0"/>
        <w:adjustRightInd w:val="0"/>
        <w:spacing w:after="0"/>
        <w:jc w:val="both"/>
        <w:rPr>
          <w:rFonts w:ascii="Times New Roman" w:hAnsi="Times New Roman" w:cs="Times New Roman"/>
          <w:color w:val="272627"/>
          <w:sz w:val="24"/>
          <w:szCs w:val="24"/>
        </w:rPr>
      </w:pPr>
      <w:r w:rsidRPr="001D14FE">
        <w:rPr>
          <w:rFonts w:ascii="Times New Roman" w:hAnsi="Times New Roman" w:cs="Times New Roman"/>
          <w:color w:val="272627"/>
          <w:sz w:val="24"/>
          <w:szCs w:val="24"/>
        </w:rPr>
        <w:t xml:space="preserve">Nel caso di </w:t>
      </w:r>
      <w:proofErr w:type="spellStart"/>
      <w:r w:rsidRPr="001D14FE">
        <w:rPr>
          <w:rFonts w:ascii="Times New Roman" w:hAnsi="Times New Roman" w:cs="Times New Roman"/>
          <w:color w:val="272627"/>
          <w:sz w:val="24"/>
          <w:szCs w:val="24"/>
        </w:rPr>
        <w:t>perimento</w:t>
      </w:r>
      <w:proofErr w:type="spellEnd"/>
      <w:r w:rsidRPr="001D14FE">
        <w:rPr>
          <w:rFonts w:ascii="Times New Roman" w:hAnsi="Times New Roman" w:cs="Times New Roman"/>
          <w:color w:val="272627"/>
          <w:sz w:val="24"/>
          <w:szCs w:val="24"/>
        </w:rPr>
        <w:t xml:space="preserve"> di una parte minore, l’assemblea dei condomini delibera circa la ricostruzione</w:t>
      </w:r>
      <w:r w:rsidR="001D14FE">
        <w:rPr>
          <w:rFonts w:ascii="Times New Roman" w:hAnsi="Times New Roman" w:cs="Times New Roman"/>
          <w:color w:val="272627"/>
          <w:sz w:val="24"/>
          <w:szCs w:val="24"/>
        </w:rPr>
        <w:t xml:space="preserve"> </w:t>
      </w:r>
      <w:r w:rsidRPr="001D14FE">
        <w:rPr>
          <w:rFonts w:ascii="Times New Roman" w:hAnsi="Times New Roman" w:cs="Times New Roman"/>
          <w:color w:val="272627"/>
          <w:sz w:val="24"/>
          <w:szCs w:val="24"/>
        </w:rPr>
        <w:t>delle parti comuni dell’edificio, e ciascuno è tenuto a concorrervi in proporzione dei</w:t>
      </w:r>
      <w:r w:rsidR="001D14FE">
        <w:rPr>
          <w:rFonts w:ascii="Times New Roman" w:hAnsi="Times New Roman" w:cs="Times New Roman"/>
          <w:color w:val="272627"/>
          <w:sz w:val="24"/>
          <w:szCs w:val="24"/>
        </w:rPr>
        <w:t xml:space="preserve"> </w:t>
      </w:r>
      <w:r w:rsidRPr="001D14FE">
        <w:rPr>
          <w:rFonts w:ascii="Times New Roman" w:hAnsi="Times New Roman" w:cs="Times New Roman"/>
          <w:color w:val="272627"/>
          <w:sz w:val="24"/>
          <w:szCs w:val="24"/>
        </w:rPr>
        <w:t>suoi diritti sulle parti stesse.</w:t>
      </w:r>
    </w:p>
    <w:p w:rsidR="00895CB9" w:rsidRPr="001D14FE" w:rsidRDefault="00895CB9" w:rsidP="006D3EA0">
      <w:pPr>
        <w:autoSpaceDE w:val="0"/>
        <w:autoSpaceDN w:val="0"/>
        <w:adjustRightInd w:val="0"/>
        <w:spacing w:after="0"/>
        <w:jc w:val="both"/>
        <w:rPr>
          <w:rFonts w:ascii="Times New Roman" w:hAnsi="Times New Roman" w:cs="Times New Roman"/>
          <w:color w:val="272627"/>
          <w:sz w:val="24"/>
          <w:szCs w:val="24"/>
        </w:rPr>
      </w:pPr>
      <w:r w:rsidRPr="001D14FE">
        <w:rPr>
          <w:rFonts w:ascii="Times New Roman" w:hAnsi="Times New Roman" w:cs="Times New Roman"/>
          <w:color w:val="272627"/>
          <w:sz w:val="24"/>
          <w:szCs w:val="24"/>
        </w:rPr>
        <w:t>L’indennità corrisposta per l’assicurazione relativa alle parti comuni è destinata alla ricostruzione</w:t>
      </w:r>
      <w:r w:rsidR="001D14FE">
        <w:rPr>
          <w:rFonts w:ascii="Times New Roman" w:hAnsi="Times New Roman" w:cs="Times New Roman"/>
          <w:color w:val="272627"/>
          <w:sz w:val="24"/>
          <w:szCs w:val="24"/>
        </w:rPr>
        <w:t xml:space="preserve"> </w:t>
      </w:r>
      <w:r w:rsidRPr="001D14FE">
        <w:rPr>
          <w:rFonts w:ascii="Times New Roman" w:hAnsi="Times New Roman" w:cs="Times New Roman"/>
          <w:color w:val="272627"/>
          <w:sz w:val="24"/>
          <w:szCs w:val="24"/>
        </w:rPr>
        <w:t>di queste.</w:t>
      </w:r>
    </w:p>
    <w:p w:rsidR="00895CB9" w:rsidRPr="001D14FE" w:rsidRDefault="00895CB9" w:rsidP="006D3EA0">
      <w:pPr>
        <w:autoSpaceDE w:val="0"/>
        <w:autoSpaceDN w:val="0"/>
        <w:adjustRightInd w:val="0"/>
        <w:spacing w:after="0"/>
        <w:jc w:val="both"/>
        <w:rPr>
          <w:rFonts w:ascii="Times New Roman" w:hAnsi="Times New Roman" w:cs="Times New Roman"/>
          <w:color w:val="272627"/>
          <w:sz w:val="24"/>
          <w:szCs w:val="24"/>
        </w:rPr>
      </w:pPr>
      <w:r w:rsidRPr="001D14FE">
        <w:rPr>
          <w:rFonts w:ascii="Times New Roman" w:hAnsi="Times New Roman" w:cs="Times New Roman"/>
          <w:color w:val="272627"/>
          <w:sz w:val="24"/>
          <w:szCs w:val="24"/>
        </w:rPr>
        <w:t>Il condomino che non intende partecipare alla ricostruzione dell’edificio è tenuto a cedere agli</w:t>
      </w:r>
      <w:r w:rsidR="001D14FE">
        <w:rPr>
          <w:rFonts w:ascii="Times New Roman" w:hAnsi="Times New Roman" w:cs="Times New Roman"/>
          <w:color w:val="272627"/>
          <w:sz w:val="24"/>
          <w:szCs w:val="24"/>
        </w:rPr>
        <w:t xml:space="preserve"> </w:t>
      </w:r>
      <w:r w:rsidRPr="001D14FE">
        <w:rPr>
          <w:rFonts w:ascii="Times New Roman" w:hAnsi="Times New Roman" w:cs="Times New Roman"/>
          <w:color w:val="272627"/>
          <w:sz w:val="24"/>
          <w:szCs w:val="24"/>
        </w:rPr>
        <w:t>altri condomini i suoi diritti, anche sulle parti di sua esclusiva proprietà, secondo la stima che</w:t>
      </w:r>
      <w:r w:rsidR="001D14FE">
        <w:rPr>
          <w:rFonts w:ascii="Times New Roman" w:hAnsi="Times New Roman" w:cs="Times New Roman"/>
          <w:color w:val="272627"/>
          <w:sz w:val="24"/>
          <w:szCs w:val="24"/>
        </w:rPr>
        <w:t xml:space="preserve"> </w:t>
      </w:r>
      <w:r w:rsidRPr="001D14FE">
        <w:rPr>
          <w:rFonts w:ascii="Times New Roman" w:hAnsi="Times New Roman" w:cs="Times New Roman"/>
          <w:color w:val="272627"/>
          <w:sz w:val="24"/>
          <w:szCs w:val="24"/>
        </w:rPr>
        <w:t>ne sarà fatta, salvo che non preferisca cedere i diritti stessi ad alcuni soltanto dei condomini.</w:t>
      </w:r>
      <w:r w:rsidR="001D14FE">
        <w:rPr>
          <w:rFonts w:ascii="Times New Roman" w:hAnsi="Times New Roman" w:cs="Times New Roman"/>
          <w:color w:val="272627"/>
          <w:sz w:val="24"/>
          <w:szCs w:val="24"/>
        </w:rPr>
        <w:t xml:space="preserve"> </w:t>
      </w:r>
    </w:p>
    <w:p w:rsidR="001D14FE" w:rsidRDefault="001D14FE" w:rsidP="006D3EA0">
      <w:pPr>
        <w:autoSpaceDE w:val="0"/>
        <w:autoSpaceDN w:val="0"/>
        <w:adjustRightInd w:val="0"/>
        <w:spacing w:after="0"/>
        <w:jc w:val="both"/>
        <w:rPr>
          <w:rFonts w:ascii="Times New Roman" w:hAnsi="Times New Roman" w:cs="Times New Roman"/>
          <w:b/>
          <w:bCs/>
          <w:color w:val="272627"/>
          <w:sz w:val="24"/>
          <w:szCs w:val="24"/>
        </w:rPr>
      </w:pPr>
    </w:p>
    <w:p w:rsidR="00895CB9" w:rsidRPr="001D14FE" w:rsidRDefault="00895CB9" w:rsidP="006D3EA0">
      <w:pPr>
        <w:autoSpaceDE w:val="0"/>
        <w:autoSpaceDN w:val="0"/>
        <w:adjustRightInd w:val="0"/>
        <w:spacing w:after="0"/>
        <w:jc w:val="center"/>
        <w:rPr>
          <w:rFonts w:ascii="Times New Roman" w:hAnsi="Times New Roman" w:cs="Times New Roman"/>
          <w:b/>
          <w:bCs/>
          <w:color w:val="272627"/>
          <w:sz w:val="24"/>
          <w:szCs w:val="24"/>
        </w:rPr>
      </w:pPr>
      <w:r w:rsidRPr="001D14FE">
        <w:rPr>
          <w:rFonts w:ascii="Times New Roman" w:hAnsi="Times New Roman" w:cs="Times New Roman"/>
          <w:b/>
          <w:bCs/>
          <w:color w:val="272627"/>
          <w:sz w:val="24"/>
          <w:szCs w:val="24"/>
        </w:rPr>
        <w:t>Art. 1129. Nomina, revoca ed obblighi dell’amministratore</w:t>
      </w:r>
    </w:p>
    <w:p w:rsidR="00895CB9" w:rsidRPr="001D14FE" w:rsidRDefault="00895CB9" w:rsidP="006D3EA0">
      <w:pPr>
        <w:autoSpaceDE w:val="0"/>
        <w:autoSpaceDN w:val="0"/>
        <w:adjustRightInd w:val="0"/>
        <w:spacing w:after="0"/>
        <w:jc w:val="both"/>
        <w:rPr>
          <w:rFonts w:ascii="Times New Roman" w:hAnsi="Times New Roman" w:cs="Times New Roman"/>
          <w:color w:val="272627"/>
          <w:sz w:val="24"/>
          <w:szCs w:val="24"/>
        </w:rPr>
      </w:pPr>
      <w:r w:rsidRPr="001D14FE">
        <w:rPr>
          <w:rFonts w:ascii="Times New Roman" w:hAnsi="Times New Roman" w:cs="Times New Roman"/>
          <w:color w:val="272627"/>
          <w:sz w:val="24"/>
          <w:szCs w:val="24"/>
        </w:rPr>
        <w:t>Quando i condomini sono più di otto, se l’assemblea non vi provvede, la nomina di un amministratore</w:t>
      </w:r>
      <w:r w:rsidR="001D14FE">
        <w:rPr>
          <w:rFonts w:ascii="Times New Roman" w:hAnsi="Times New Roman" w:cs="Times New Roman"/>
          <w:color w:val="272627"/>
          <w:sz w:val="24"/>
          <w:szCs w:val="24"/>
        </w:rPr>
        <w:t xml:space="preserve"> </w:t>
      </w:r>
      <w:r w:rsidRPr="001D14FE">
        <w:rPr>
          <w:rFonts w:ascii="Times New Roman" w:hAnsi="Times New Roman" w:cs="Times New Roman"/>
          <w:color w:val="272627"/>
          <w:sz w:val="24"/>
          <w:szCs w:val="24"/>
        </w:rPr>
        <w:t>è fatta dall’autorità giudiziaria su ricorso di uno o più condomini o dell’amministratore</w:t>
      </w:r>
      <w:r w:rsidR="001D14FE">
        <w:rPr>
          <w:rFonts w:ascii="Times New Roman" w:hAnsi="Times New Roman" w:cs="Times New Roman"/>
          <w:color w:val="272627"/>
          <w:sz w:val="24"/>
          <w:szCs w:val="24"/>
        </w:rPr>
        <w:t xml:space="preserve"> </w:t>
      </w:r>
      <w:r w:rsidRPr="001D14FE">
        <w:rPr>
          <w:rFonts w:ascii="Times New Roman" w:hAnsi="Times New Roman" w:cs="Times New Roman"/>
          <w:color w:val="272627"/>
          <w:sz w:val="24"/>
          <w:szCs w:val="24"/>
        </w:rPr>
        <w:t>dimissionario.</w:t>
      </w:r>
    </w:p>
    <w:p w:rsidR="00895CB9" w:rsidRPr="001D14FE" w:rsidRDefault="00895CB9" w:rsidP="006D3EA0">
      <w:pPr>
        <w:autoSpaceDE w:val="0"/>
        <w:autoSpaceDN w:val="0"/>
        <w:adjustRightInd w:val="0"/>
        <w:spacing w:after="0"/>
        <w:jc w:val="both"/>
        <w:rPr>
          <w:rFonts w:ascii="Times New Roman" w:hAnsi="Times New Roman" w:cs="Times New Roman"/>
          <w:color w:val="272627"/>
          <w:sz w:val="24"/>
          <w:szCs w:val="24"/>
        </w:rPr>
      </w:pPr>
      <w:r w:rsidRPr="001D14FE">
        <w:rPr>
          <w:rFonts w:ascii="Times New Roman" w:hAnsi="Times New Roman" w:cs="Times New Roman"/>
          <w:color w:val="272627"/>
          <w:sz w:val="24"/>
          <w:szCs w:val="24"/>
        </w:rPr>
        <w:t>Contestualmente all’accettazione della nomina e ad ogni rinnovo dell’incarico, l’amministratore</w:t>
      </w:r>
      <w:r w:rsidR="001D14FE">
        <w:rPr>
          <w:rFonts w:ascii="Times New Roman" w:hAnsi="Times New Roman" w:cs="Times New Roman"/>
          <w:color w:val="272627"/>
          <w:sz w:val="24"/>
          <w:szCs w:val="24"/>
        </w:rPr>
        <w:t xml:space="preserve"> </w:t>
      </w:r>
      <w:r w:rsidRPr="001D14FE">
        <w:rPr>
          <w:rFonts w:ascii="Times New Roman" w:hAnsi="Times New Roman" w:cs="Times New Roman"/>
          <w:color w:val="272627"/>
          <w:sz w:val="24"/>
          <w:szCs w:val="24"/>
        </w:rPr>
        <w:t>comunica i propri dati anagrafici e professionali, il codice fiscale, o, se si tratta di società,</w:t>
      </w:r>
      <w:r w:rsidR="001D14FE">
        <w:rPr>
          <w:rFonts w:ascii="Times New Roman" w:hAnsi="Times New Roman" w:cs="Times New Roman"/>
          <w:color w:val="272627"/>
          <w:sz w:val="24"/>
          <w:szCs w:val="24"/>
        </w:rPr>
        <w:t xml:space="preserve"> </w:t>
      </w:r>
      <w:r w:rsidRPr="001D14FE">
        <w:rPr>
          <w:rFonts w:ascii="Times New Roman" w:hAnsi="Times New Roman" w:cs="Times New Roman"/>
          <w:color w:val="272627"/>
          <w:sz w:val="24"/>
          <w:szCs w:val="24"/>
        </w:rPr>
        <w:t>anche la sede legale e la denominazione, il locale ove si trovano i registri di cui ai numeri 6)</w:t>
      </w:r>
      <w:r w:rsidR="001D14FE">
        <w:rPr>
          <w:rFonts w:ascii="Times New Roman" w:hAnsi="Times New Roman" w:cs="Times New Roman"/>
          <w:color w:val="272627"/>
          <w:sz w:val="24"/>
          <w:szCs w:val="24"/>
        </w:rPr>
        <w:t xml:space="preserve"> </w:t>
      </w:r>
      <w:r w:rsidRPr="001D14FE">
        <w:rPr>
          <w:rFonts w:ascii="Times New Roman" w:hAnsi="Times New Roman" w:cs="Times New Roman"/>
          <w:color w:val="272627"/>
          <w:sz w:val="24"/>
          <w:szCs w:val="24"/>
        </w:rPr>
        <w:t>e 7) dell’articolo 1130, nonché i giorni e le ore in cui ogni interessato, previa richiesta all’amministratore,</w:t>
      </w:r>
      <w:r w:rsidR="001D14FE">
        <w:rPr>
          <w:rFonts w:ascii="Times New Roman" w:hAnsi="Times New Roman" w:cs="Times New Roman"/>
          <w:color w:val="272627"/>
          <w:sz w:val="24"/>
          <w:szCs w:val="24"/>
        </w:rPr>
        <w:t xml:space="preserve"> </w:t>
      </w:r>
      <w:r w:rsidRPr="001D14FE">
        <w:rPr>
          <w:rFonts w:ascii="Times New Roman" w:hAnsi="Times New Roman" w:cs="Times New Roman"/>
          <w:color w:val="272627"/>
          <w:sz w:val="24"/>
          <w:szCs w:val="24"/>
        </w:rPr>
        <w:t>può prenderne gratuitamente visione e ottenere, previo rimborso della spesa,</w:t>
      </w:r>
      <w:r w:rsidR="001D14FE">
        <w:rPr>
          <w:rFonts w:ascii="Times New Roman" w:hAnsi="Times New Roman" w:cs="Times New Roman"/>
          <w:color w:val="272627"/>
          <w:sz w:val="24"/>
          <w:szCs w:val="24"/>
        </w:rPr>
        <w:t xml:space="preserve"> </w:t>
      </w:r>
      <w:r w:rsidRPr="001D14FE">
        <w:rPr>
          <w:rFonts w:ascii="Times New Roman" w:hAnsi="Times New Roman" w:cs="Times New Roman"/>
          <w:color w:val="272627"/>
          <w:sz w:val="24"/>
          <w:szCs w:val="24"/>
        </w:rPr>
        <w:t>copia da lui firmata.</w:t>
      </w:r>
    </w:p>
    <w:p w:rsidR="00895CB9" w:rsidRPr="001D14FE" w:rsidRDefault="00895CB9" w:rsidP="006D3EA0">
      <w:pPr>
        <w:autoSpaceDE w:val="0"/>
        <w:autoSpaceDN w:val="0"/>
        <w:adjustRightInd w:val="0"/>
        <w:spacing w:after="0"/>
        <w:jc w:val="both"/>
        <w:rPr>
          <w:rFonts w:ascii="Times New Roman" w:hAnsi="Times New Roman" w:cs="Times New Roman"/>
          <w:color w:val="272627"/>
          <w:sz w:val="24"/>
          <w:szCs w:val="24"/>
        </w:rPr>
      </w:pPr>
      <w:r w:rsidRPr="001D14FE">
        <w:rPr>
          <w:rFonts w:ascii="Times New Roman" w:hAnsi="Times New Roman" w:cs="Times New Roman"/>
          <w:color w:val="272627"/>
          <w:sz w:val="24"/>
          <w:szCs w:val="24"/>
        </w:rPr>
        <w:lastRenderedPageBreak/>
        <w:t>L’assemblea può subordinare la nomina dell’amministratore alla presentazione ai condomini</w:t>
      </w:r>
      <w:r w:rsidR="001D14FE">
        <w:rPr>
          <w:rFonts w:ascii="Times New Roman" w:hAnsi="Times New Roman" w:cs="Times New Roman"/>
          <w:color w:val="272627"/>
          <w:sz w:val="24"/>
          <w:szCs w:val="24"/>
        </w:rPr>
        <w:t xml:space="preserve"> </w:t>
      </w:r>
      <w:r w:rsidRPr="001D14FE">
        <w:rPr>
          <w:rFonts w:ascii="Times New Roman" w:hAnsi="Times New Roman" w:cs="Times New Roman"/>
          <w:color w:val="272627"/>
          <w:sz w:val="24"/>
          <w:szCs w:val="24"/>
        </w:rPr>
        <w:t>di una polizza individuale di assicurazione per la responsabilità civile per gli atti compiuti nell’esercizio</w:t>
      </w:r>
      <w:r w:rsidR="001D14FE">
        <w:rPr>
          <w:rFonts w:ascii="Times New Roman" w:hAnsi="Times New Roman" w:cs="Times New Roman"/>
          <w:color w:val="272627"/>
          <w:sz w:val="24"/>
          <w:szCs w:val="24"/>
        </w:rPr>
        <w:t xml:space="preserve"> </w:t>
      </w:r>
      <w:r w:rsidRPr="001D14FE">
        <w:rPr>
          <w:rFonts w:ascii="Times New Roman" w:hAnsi="Times New Roman" w:cs="Times New Roman"/>
          <w:color w:val="272627"/>
          <w:sz w:val="24"/>
          <w:szCs w:val="24"/>
        </w:rPr>
        <w:t>del mandato.</w:t>
      </w:r>
    </w:p>
    <w:p w:rsidR="00895CB9" w:rsidRPr="001D14FE" w:rsidRDefault="00895CB9" w:rsidP="006D3EA0">
      <w:pPr>
        <w:autoSpaceDE w:val="0"/>
        <w:autoSpaceDN w:val="0"/>
        <w:adjustRightInd w:val="0"/>
        <w:spacing w:after="0"/>
        <w:jc w:val="both"/>
        <w:rPr>
          <w:rFonts w:ascii="Times New Roman" w:hAnsi="Times New Roman" w:cs="Times New Roman"/>
          <w:color w:val="272627"/>
          <w:sz w:val="24"/>
          <w:szCs w:val="24"/>
        </w:rPr>
      </w:pPr>
      <w:r w:rsidRPr="001D14FE">
        <w:rPr>
          <w:rFonts w:ascii="Times New Roman" w:hAnsi="Times New Roman" w:cs="Times New Roman"/>
          <w:color w:val="272627"/>
          <w:sz w:val="24"/>
          <w:szCs w:val="24"/>
        </w:rPr>
        <w:t>L’amministratore è tenuto altresì ad adeguare i massimali della polizza se nel periodo del suo</w:t>
      </w:r>
      <w:r w:rsidR="001D14FE">
        <w:rPr>
          <w:rFonts w:ascii="Times New Roman" w:hAnsi="Times New Roman" w:cs="Times New Roman"/>
          <w:color w:val="272627"/>
          <w:sz w:val="24"/>
          <w:szCs w:val="24"/>
        </w:rPr>
        <w:t xml:space="preserve"> </w:t>
      </w:r>
      <w:r w:rsidRPr="001D14FE">
        <w:rPr>
          <w:rFonts w:ascii="Times New Roman" w:hAnsi="Times New Roman" w:cs="Times New Roman"/>
          <w:color w:val="272627"/>
          <w:sz w:val="24"/>
          <w:szCs w:val="24"/>
        </w:rPr>
        <w:t>incarico l’assemblea deliberi lavori straordinari. Tale adeguamento non deve essere inferiore</w:t>
      </w:r>
      <w:r w:rsidR="001D14FE">
        <w:rPr>
          <w:rFonts w:ascii="Times New Roman" w:hAnsi="Times New Roman" w:cs="Times New Roman"/>
          <w:color w:val="272627"/>
          <w:sz w:val="24"/>
          <w:szCs w:val="24"/>
        </w:rPr>
        <w:t xml:space="preserve"> </w:t>
      </w:r>
      <w:r w:rsidRPr="001D14FE">
        <w:rPr>
          <w:rFonts w:ascii="Times New Roman" w:hAnsi="Times New Roman" w:cs="Times New Roman"/>
          <w:color w:val="272627"/>
          <w:sz w:val="24"/>
          <w:szCs w:val="24"/>
        </w:rPr>
        <w:t>all’importo di spesa deliberato e deve essere effettuato contestualmente all’inizio dei lavori.</w:t>
      </w:r>
    </w:p>
    <w:p w:rsidR="00895CB9" w:rsidRPr="001D14FE" w:rsidRDefault="00895CB9" w:rsidP="006D3EA0">
      <w:pPr>
        <w:autoSpaceDE w:val="0"/>
        <w:autoSpaceDN w:val="0"/>
        <w:adjustRightInd w:val="0"/>
        <w:spacing w:after="0"/>
        <w:jc w:val="both"/>
        <w:rPr>
          <w:rFonts w:ascii="Times New Roman" w:hAnsi="Times New Roman" w:cs="Times New Roman"/>
          <w:color w:val="272627"/>
          <w:sz w:val="24"/>
          <w:szCs w:val="24"/>
        </w:rPr>
      </w:pPr>
      <w:r w:rsidRPr="001D14FE">
        <w:rPr>
          <w:rFonts w:ascii="Times New Roman" w:hAnsi="Times New Roman" w:cs="Times New Roman"/>
          <w:color w:val="272627"/>
          <w:sz w:val="24"/>
          <w:szCs w:val="24"/>
        </w:rPr>
        <w:t>Nel caso in cui l’amministratore sia coperto da una polizza di responsabilità civile professionale</w:t>
      </w:r>
      <w:r w:rsidR="001D14FE">
        <w:rPr>
          <w:rFonts w:ascii="Times New Roman" w:hAnsi="Times New Roman" w:cs="Times New Roman"/>
          <w:color w:val="272627"/>
          <w:sz w:val="24"/>
          <w:szCs w:val="24"/>
        </w:rPr>
        <w:t xml:space="preserve"> </w:t>
      </w:r>
      <w:r w:rsidRPr="001D14FE">
        <w:rPr>
          <w:rFonts w:ascii="Times New Roman" w:hAnsi="Times New Roman" w:cs="Times New Roman"/>
          <w:color w:val="272627"/>
          <w:sz w:val="24"/>
          <w:szCs w:val="24"/>
        </w:rPr>
        <w:t>generale per l’intera attività da lui svolta, tale polizza deve essere integrata con una dichiarazione</w:t>
      </w:r>
      <w:r w:rsidR="001D14FE">
        <w:rPr>
          <w:rFonts w:ascii="Times New Roman" w:hAnsi="Times New Roman" w:cs="Times New Roman"/>
          <w:color w:val="272627"/>
          <w:sz w:val="24"/>
          <w:szCs w:val="24"/>
        </w:rPr>
        <w:t xml:space="preserve"> </w:t>
      </w:r>
      <w:r w:rsidRPr="001D14FE">
        <w:rPr>
          <w:rFonts w:ascii="Times New Roman" w:hAnsi="Times New Roman" w:cs="Times New Roman"/>
          <w:color w:val="272627"/>
          <w:sz w:val="24"/>
          <w:szCs w:val="24"/>
        </w:rPr>
        <w:t>dell’impresa di assicurazione che garantisca le condizioni previste dal periodo</w:t>
      </w:r>
      <w:r w:rsidR="001D14FE">
        <w:rPr>
          <w:rFonts w:ascii="Times New Roman" w:hAnsi="Times New Roman" w:cs="Times New Roman"/>
          <w:color w:val="272627"/>
          <w:sz w:val="24"/>
          <w:szCs w:val="24"/>
        </w:rPr>
        <w:t xml:space="preserve"> </w:t>
      </w:r>
      <w:r w:rsidRPr="001D14FE">
        <w:rPr>
          <w:rFonts w:ascii="Times New Roman" w:hAnsi="Times New Roman" w:cs="Times New Roman"/>
          <w:color w:val="272627"/>
          <w:sz w:val="24"/>
          <w:szCs w:val="24"/>
        </w:rPr>
        <w:t>precedente per lo specifico condominio.</w:t>
      </w:r>
    </w:p>
    <w:p w:rsidR="00895CB9" w:rsidRPr="001D14FE" w:rsidRDefault="00895CB9" w:rsidP="006D3EA0">
      <w:pPr>
        <w:autoSpaceDE w:val="0"/>
        <w:autoSpaceDN w:val="0"/>
        <w:adjustRightInd w:val="0"/>
        <w:spacing w:after="0"/>
        <w:jc w:val="both"/>
        <w:rPr>
          <w:rFonts w:ascii="Times New Roman" w:hAnsi="Times New Roman" w:cs="Times New Roman"/>
          <w:color w:val="272627"/>
          <w:sz w:val="24"/>
          <w:szCs w:val="24"/>
        </w:rPr>
      </w:pPr>
      <w:r w:rsidRPr="001D14FE">
        <w:rPr>
          <w:rFonts w:ascii="Times New Roman" w:hAnsi="Times New Roman" w:cs="Times New Roman"/>
          <w:color w:val="272627"/>
          <w:sz w:val="24"/>
          <w:szCs w:val="24"/>
        </w:rPr>
        <w:t>Sul luogo di accesso al condominio o di maggior uso comune, accessibile anche ai terzi, è</w:t>
      </w:r>
      <w:r w:rsidR="001D14FE">
        <w:rPr>
          <w:rFonts w:ascii="Times New Roman" w:hAnsi="Times New Roman" w:cs="Times New Roman"/>
          <w:color w:val="272627"/>
          <w:sz w:val="24"/>
          <w:szCs w:val="24"/>
        </w:rPr>
        <w:t xml:space="preserve"> </w:t>
      </w:r>
      <w:r w:rsidRPr="001D14FE">
        <w:rPr>
          <w:rFonts w:ascii="Times New Roman" w:hAnsi="Times New Roman" w:cs="Times New Roman"/>
          <w:color w:val="272627"/>
          <w:sz w:val="24"/>
          <w:szCs w:val="24"/>
        </w:rPr>
        <w:t>affissa l’indicazione delle generalità, del domicilio e dei recapiti, anche telefonici, dell’amministratore.</w:t>
      </w:r>
    </w:p>
    <w:p w:rsidR="00895CB9" w:rsidRPr="001D14FE" w:rsidRDefault="00895CB9" w:rsidP="006D3EA0">
      <w:pPr>
        <w:autoSpaceDE w:val="0"/>
        <w:autoSpaceDN w:val="0"/>
        <w:adjustRightInd w:val="0"/>
        <w:spacing w:after="0"/>
        <w:jc w:val="both"/>
        <w:rPr>
          <w:rFonts w:ascii="Times New Roman" w:hAnsi="Times New Roman" w:cs="Times New Roman"/>
          <w:color w:val="272627"/>
          <w:sz w:val="24"/>
          <w:szCs w:val="24"/>
        </w:rPr>
      </w:pPr>
      <w:r w:rsidRPr="001D14FE">
        <w:rPr>
          <w:rFonts w:ascii="Times New Roman" w:hAnsi="Times New Roman" w:cs="Times New Roman"/>
          <w:color w:val="272627"/>
          <w:sz w:val="24"/>
          <w:szCs w:val="24"/>
        </w:rPr>
        <w:t>In mancanza dell’amministratore, sul luogo di accesso al condominio o di maggior uso comune,</w:t>
      </w:r>
      <w:r w:rsidR="001D14FE">
        <w:rPr>
          <w:rFonts w:ascii="Times New Roman" w:hAnsi="Times New Roman" w:cs="Times New Roman"/>
          <w:color w:val="272627"/>
          <w:sz w:val="24"/>
          <w:szCs w:val="24"/>
        </w:rPr>
        <w:t xml:space="preserve"> </w:t>
      </w:r>
      <w:r w:rsidRPr="001D14FE">
        <w:rPr>
          <w:rFonts w:ascii="Times New Roman" w:hAnsi="Times New Roman" w:cs="Times New Roman"/>
          <w:color w:val="272627"/>
          <w:sz w:val="24"/>
          <w:szCs w:val="24"/>
        </w:rPr>
        <w:t>accessibile anche ai terzi, è affissa l’indicazione delle generalità e dei recapiti, anche</w:t>
      </w:r>
      <w:r w:rsidR="001D14FE">
        <w:rPr>
          <w:rFonts w:ascii="Times New Roman" w:hAnsi="Times New Roman" w:cs="Times New Roman"/>
          <w:color w:val="272627"/>
          <w:sz w:val="24"/>
          <w:szCs w:val="24"/>
        </w:rPr>
        <w:t xml:space="preserve"> </w:t>
      </w:r>
      <w:r w:rsidRPr="001D14FE">
        <w:rPr>
          <w:rFonts w:ascii="Times New Roman" w:hAnsi="Times New Roman" w:cs="Times New Roman"/>
          <w:color w:val="272627"/>
          <w:sz w:val="24"/>
          <w:szCs w:val="24"/>
        </w:rPr>
        <w:t>telefonici, della persona che svolge funzioni analoghe a quelle dell’amministratore.</w:t>
      </w:r>
    </w:p>
    <w:p w:rsidR="00895CB9" w:rsidRPr="001D14FE" w:rsidRDefault="00895CB9" w:rsidP="006D3EA0">
      <w:pPr>
        <w:autoSpaceDE w:val="0"/>
        <w:autoSpaceDN w:val="0"/>
        <w:adjustRightInd w:val="0"/>
        <w:spacing w:after="0"/>
        <w:jc w:val="both"/>
        <w:rPr>
          <w:rFonts w:ascii="Times New Roman" w:hAnsi="Times New Roman" w:cs="Times New Roman"/>
          <w:color w:val="272627"/>
          <w:sz w:val="24"/>
          <w:szCs w:val="24"/>
        </w:rPr>
      </w:pPr>
      <w:r w:rsidRPr="001D14FE">
        <w:rPr>
          <w:rFonts w:ascii="Times New Roman" w:hAnsi="Times New Roman" w:cs="Times New Roman"/>
          <w:color w:val="272627"/>
          <w:sz w:val="24"/>
          <w:szCs w:val="24"/>
        </w:rPr>
        <w:t>L’amministratore è obbligato a far transitare le somme ricevute a qualunque titolo dai condomini</w:t>
      </w:r>
      <w:r w:rsidR="001D14FE">
        <w:rPr>
          <w:rFonts w:ascii="Times New Roman" w:hAnsi="Times New Roman" w:cs="Times New Roman"/>
          <w:color w:val="272627"/>
          <w:sz w:val="24"/>
          <w:szCs w:val="24"/>
        </w:rPr>
        <w:t xml:space="preserve"> </w:t>
      </w:r>
      <w:r w:rsidRPr="001D14FE">
        <w:rPr>
          <w:rFonts w:ascii="Times New Roman" w:hAnsi="Times New Roman" w:cs="Times New Roman"/>
          <w:color w:val="272627"/>
          <w:sz w:val="24"/>
          <w:szCs w:val="24"/>
        </w:rPr>
        <w:t>o da terzi, nonché quelle a qualsiasi titolo erogate per conto del condominio, su uno specifico</w:t>
      </w:r>
      <w:r w:rsidR="001D14FE">
        <w:rPr>
          <w:rFonts w:ascii="Times New Roman" w:hAnsi="Times New Roman" w:cs="Times New Roman"/>
          <w:color w:val="272627"/>
          <w:sz w:val="24"/>
          <w:szCs w:val="24"/>
        </w:rPr>
        <w:t xml:space="preserve"> </w:t>
      </w:r>
      <w:r w:rsidRPr="001D14FE">
        <w:rPr>
          <w:rFonts w:ascii="Times New Roman" w:hAnsi="Times New Roman" w:cs="Times New Roman"/>
          <w:color w:val="272627"/>
          <w:sz w:val="24"/>
          <w:szCs w:val="24"/>
        </w:rPr>
        <w:t>conto corrente, postale o bancario, intestato al condominio; ciascun condomino, per il</w:t>
      </w:r>
      <w:r w:rsidR="001D14FE">
        <w:rPr>
          <w:rFonts w:ascii="Times New Roman" w:hAnsi="Times New Roman" w:cs="Times New Roman"/>
          <w:color w:val="272627"/>
          <w:sz w:val="24"/>
          <w:szCs w:val="24"/>
        </w:rPr>
        <w:t xml:space="preserve"> </w:t>
      </w:r>
      <w:r w:rsidRPr="001D14FE">
        <w:rPr>
          <w:rFonts w:ascii="Times New Roman" w:hAnsi="Times New Roman" w:cs="Times New Roman"/>
          <w:color w:val="272627"/>
          <w:sz w:val="24"/>
          <w:szCs w:val="24"/>
        </w:rPr>
        <w:t>tramite dell’amministratore, può chiedere di prendere visione ed estrarre copia, a proprie</w:t>
      </w:r>
      <w:r w:rsidR="001D14FE">
        <w:rPr>
          <w:rFonts w:ascii="Times New Roman" w:hAnsi="Times New Roman" w:cs="Times New Roman"/>
          <w:color w:val="272627"/>
          <w:sz w:val="24"/>
          <w:szCs w:val="24"/>
        </w:rPr>
        <w:t xml:space="preserve"> </w:t>
      </w:r>
      <w:r w:rsidRPr="001D14FE">
        <w:rPr>
          <w:rFonts w:ascii="Times New Roman" w:hAnsi="Times New Roman" w:cs="Times New Roman"/>
          <w:color w:val="272627"/>
          <w:sz w:val="24"/>
          <w:szCs w:val="24"/>
        </w:rPr>
        <w:t>spese, della rendicontazione periodica.</w:t>
      </w:r>
    </w:p>
    <w:p w:rsidR="00895CB9" w:rsidRPr="001D14FE" w:rsidRDefault="00895CB9" w:rsidP="006D3EA0">
      <w:pPr>
        <w:autoSpaceDE w:val="0"/>
        <w:autoSpaceDN w:val="0"/>
        <w:adjustRightInd w:val="0"/>
        <w:spacing w:after="0"/>
        <w:jc w:val="both"/>
        <w:rPr>
          <w:rFonts w:ascii="Times New Roman" w:hAnsi="Times New Roman" w:cs="Times New Roman"/>
          <w:color w:val="272627"/>
          <w:sz w:val="24"/>
          <w:szCs w:val="24"/>
        </w:rPr>
      </w:pPr>
      <w:r w:rsidRPr="001D14FE">
        <w:rPr>
          <w:rFonts w:ascii="Times New Roman" w:hAnsi="Times New Roman" w:cs="Times New Roman"/>
          <w:color w:val="272627"/>
          <w:sz w:val="24"/>
          <w:szCs w:val="24"/>
        </w:rPr>
        <w:t>Alla cessazione dell’incarico l’amministratore è tenuto alla consegna di tutta la documentazione</w:t>
      </w:r>
      <w:r w:rsidR="001D14FE">
        <w:rPr>
          <w:rFonts w:ascii="Times New Roman" w:hAnsi="Times New Roman" w:cs="Times New Roman"/>
          <w:color w:val="272627"/>
          <w:sz w:val="24"/>
          <w:szCs w:val="24"/>
        </w:rPr>
        <w:t xml:space="preserve"> </w:t>
      </w:r>
      <w:r w:rsidRPr="001D14FE">
        <w:rPr>
          <w:rFonts w:ascii="Times New Roman" w:hAnsi="Times New Roman" w:cs="Times New Roman"/>
          <w:color w:val="272627"/>
          <w:sz w:val="24"/>
          <w:szCs w:val="24"/>
        </w:rPr>
        <w:t>in suo possesso afferente al condominio e ai singoli condomini e ad eseguire le attività</w:t>
      </w:r>
      <w:r w:rsidR="001D14FE">
        <w:rPr>
          <w:rFonts w:ascii="Times New Roman" w:hAnsi="Times New Roman" w:cs="Times New Roman"/>
          <w:color w:val="272627"/>
          <w:sz w:val="24"/>
          <w:szCs w:val="24"/>
        </w:rPr>
        <w:t xml:space="preserve"> </w:t>
      </w:r>
      <w:r w:rsidRPr="001D14FE">
        <w:rPr>
          <w:rFonts w:ascii="Times New Roman" w:hAnsi="Times New Roman" w:cs="Times New Roman"/>
          <w:color w:val="272627"/>
          <w:sz w:val="24"/>
          <w:szCs w:val="24"/>
        </w:rPr>
        <w:t>urgenti al fine di evitare pregiudizi agli interessi comuni senza diritto ad ulteriori compensi.</w:t>
      </w:r>
    </w:p>
    <w:p w:rsidR="00895CB9" w:rsidRPr="001D14FE" w:rsidRDefault="00895CB9" w:rsidP="006D3EA0">
      <w:pPr>
        <w:autoSpaceDE w:val="0"/>
        <w:autoSpaceDN w:val="0"/>
        <w:adjustRightInd w:val="0"/>
        <w:spacing w:after="0"/>
        <w:jc w:val="both"/>
        <w:rPr>
          <w:rFonts w:ascii="Times New Roman" w:hAnsi="Times New Roman" w:cs="Times New Roman"/>
          <w:color w:val="272627"/>
          <w:sz w:val="24"/>
          <w:szCs w:val="24"/>
        </w:rPr>
      </w:pPr>
      <w:r w:rsidRPr="001D14FE">
        <w:rPr>
          <w:rFonts w:ascii="Times New Roman" w:hAnsi="Times New Roman" w:cs="Times New Roman"/>
          <w:color w:val="272627"/>
          <w:sz w:val="24"/>
          <w:szCs w:val="24"/>
        </w:rPr>
        <w:t>Salvo che sia stato espressamente dispensato dall’assemblea, l’amministratore è tenuto ad</w:t>
      </w:r>
      <w:r w:rsidR="001D14FE">
        <w:rPr>
          <w:rFonts w:ascii="Times New Roman" w:hAnsi="Times New Roman" w:cs="Times New Roman"/>
          <w:color w:val="272627"/>
          <w:sz w:val="24"/>
          <w:szCs w:val="24"/>
        </w:rPr>
        <w:t xml:space="preserve"> </w:t>
      </w:r>
      <w:r w:rsidRPr="001D14FE">
        <w:rPr>
          <w:rFonts w:ascii="Times New Roman" w:hAnsi="Times New Roman" w:cs="Times New Roman"/>
          <w:color w:val="272627"/>
          <w:sz w:val="24"/>
          <w:szCs w:val="24"/>
        </w:rPr>
        <w:t>agire per la riscossione forzosa delle somme dovute dagli obbligati entro sei mesi dalla chiusura</w:t>
      </w:r>
      <w:r w:rsidR="001D14FE">
        <w:rPr>
          <w:rFonts w:ascii="Times New Roman" w:hAnsi="Times New Roman" w:cs="Times New Roman"/>
          <w:color w:val="272627"/>
          <w:sz w:val="24"/>
          <w:szCs w:val="24"/>
        </w:rPr>
        <w:t xml:space="preserve"> </w:t>
      </w:r>
      <w:r w:rsidRPr="001D14FE">
        <w:rPr>
          <w:rFonts w:ascii="Times New Roman" w:hAnsi="Times New Roman" w:cs="Times New Roman"/>
          <w:color w:val="272627"/>
          <w:sz w:val="24"/>
          <w:szCs w:val="24"/>
        </w:rPr>
        <w:t>dell’esercizio nel quale il credito esigibile è compreso, anche ai sensi dell’articolo 63,</w:t>
      </w:r>
      <w:r w:rsidR="001D14FE">
        <w:rPr>
          <w:rFonts w:ascii="Times New Roman" w:hAnsi="Times New Roman" w:cs="Times New Roman"/>
          <w:color w:val="272627"/>
          <w:sz w:val="24"/>
          <w:szCs w:val="24"/>
        </w:rPr>
        <w:t xml:space="preserve"> </w:t>
      </w:r>
      <w:r w:rsidRPr="001D14FE">
        <w:rPr>
          <w:rFonts w:ascii="Times New Roman" w:hAnsi="Times New Roman" w:cs="Times New Roman"/>
          <w:color w:val="272627"/>
          <w:sz w:val="24"/>
          <w:szCs w:val="24"/>
        </w:rPr>
        <w:t>primo comma, delle disposizioni per l’attuazione del presente codice.</w:t>
      </w:r>
    </w:p>
    <w:p w:rsidR="00895CB9" w:rsidRPr="001D14FE" w:rsidRDefault="00895CB9" w:rsidP="006D3EA0">
      <w:pPr>
        <w:autoSpaceDE w:val="0"/>
        <w:autoSpaceDN w:val="0"/>
        <w:adjustRightInd w:val="0"/>
        <w:spacing w:after="0"/>
        <w:jc w:val="both"/>
        <w:rPr>
          <w:rFonts w:ascii="Times New Roman" w:hAnsi="Times New Roman" w:cs="Times New Roman"/>
          <w:color w:val="272627"/>
          <w:sz w:val="24"/>
          <w:szCs w:val="24"/>
        </w:rPr>
      </w:pPr>
      <w:r w:rsidRPr="001D14FE">
        <w:rPr>
          <w:rFonts w:ascii="Times New Roman" w:hAnsi="Times New Roman" w:cs="Times New Roman"/>
          <w:color w:val="272627"/>
          <w:sz w:val="24"/>
          <w:szCs w:val="24"/>
        </w:rPr>
        <w:t>L’incarico di amministratore ha durata di un anno e si intende rinnovato per eguale durata.</w:t>
      </w:r>
    </w:p>
    <w:p w:rsidR="00895CB9" w:rsidRPr="001D14FE" w:rsidRDefault="00895CB9" w:rsidP="006D3EA0">
      <w:pPr>
        <w:autoSpaceDE w:val="0"/>
        <w:autoSpaceDN w:val="0"/>
        <w:adjustRightInd w:val="0"/>
        <w:spacing w:after="0"/>
        <w:jc w:val="both"/>
        <w:rPr>
          <w:rFonts w:ascii="Times New Roman" w:hAnsi="Times New Roman" w:cs="Times New Roman"/>
          <w:color w:val="272627"/>
          <w:sz w:val="24"/>
          <w:szCs w:val="24"/>
        </w:rPr>
      </w:pPr>
      <w:r w:rsidRPr="001D14FE">
        <w:rPr>
          <w:rFonts w:ascii="Times New Roman" w:hAnsi="Times New Roman" w:cs="Times New Roman"/>
          <w:color w:val="272627"/>
          <w:sz w:val="24"/>
          <w:szCs w:val="24"/>
        </w:rPr>
        <w:t>L’assemblea convocata per la revoca o le dimissioni delibera in ordine alla nomina del nuovo</w:t>
      </w:r>
      <w:r w:rsidR="001D14FE">
        <w:rPr>
          <w:rFonts w:ascii="Times New Roman" w:hAnsi="Times New Roman" w:cs="Times New Roman"/>
          <w:color w:val="272627"/>
          <w:sz w:val="24"/>
          <w:szCs w:val="24"/>
        </w:rPr>
        <w:t xml:space="preserve"> </w:t>
      </w:r>
      <w:r w:rsidRPr="001D14FE">
        <w:rPr>
          <w:rFonts w:ascii="Times New Roman" w:hAnsi="Times New Roman" w:cs="Times New Roman"/>
          <w:color w:val="272627"/>
          <w:sz w:val="24"/>
          <w:szCs w:val="24"/>
        </w:rPr>
        <w:t>amministratore.</w:t>
      </w:r>
    </w:p>
    <w:p w:rsidR="00895CB9" w:rsidRPr="001D14FE" w:rsidRDefault="00895CB9" w:rsidP="006D3EA0">
      <w:pPr>
        <w:autoSpaceDE w:val="0"/>
        <w:autoSpaceDN w:val="0"/>
        <w:adjustRightInd w:val="0"/>
        <w:spacing w:after="0"/>
        <w:jc w:val="both"/>
        <w:rPr>
          <w:rFonts w:ascii="Times New Roman" w:hAnsi="Times New Roman" w:cs="Times New Roman"/>
          <w:color w:val="272627"/>
          <w:sz w:val="24"/>
          <w:szCs w:val="24"/>
        </w:rPr>
      </w:pPr>
      <w:r w:rsidRPr="001D14FE">
        <w:rPr>
          <w:rFonts w:ascii="Times New Roman" w:hAnsi="Times New Roman" w:cs="Times New Roman"/>
          <w:color w:val="272627"/>
          <w:sz w:val="24"/>
          <w:szCs w:val="24"/>
        </w:rPr>
        <w:t>La revoca dell’amministratore può essere deliberata in ogni tempo dall’assemblea, con la</w:t>
      </w:r>
      <w:r w:rsidR="001D14FE">
        <w:rPr>
          <w:rFonts w:ascii="Times New Roman" w:hAnsi="Times New Roman" w:cs="Times New Roman"/>
          <w:color w:val="272627"/>
          <w:sz w:val="24"/>
          <w:szCs w:val="24"/>
        </w:rPr>
        <w:t xml:space="preserve"> </w:t>
      </w:r>
      <w:r w:rsidRPr="001D14FE">
        <w:rPr>
          <w:rFonts w:ascii="Times New Roman" w:hAnsi="Times New Roman" w:cs="Times New Roman"/>
          <w:color w:val="272627"/>
          <w:sz w:val="24"/>
          <w:szCs w:val="24"/>
        </w:rPr>
        <w:t>maggioranza prevista per la sua nomina oppure con le modalità previste dal regolamento di</w:t>
      </w:r>
      <w:r w:rsidR="001D14FE">
        <w:rPr>
          <w:rFonts w:ascii="Times New Roman" w:hAnsi="Times New Roman" w:cs="Times New Roman"/>
          <w:color w:val="272627"/>
          <w:sz w:val="24"/>
          <w:szCs w:val="24"/>
        </w:rPr>
        <w:t xml:space="preserve"> </w:t>
      </w:r>
      <w:r w:rsidRPr="001D14FE">
        <w:rPr>
          <w:rFonts w:ascii="Times New Roman" w:hAnsi="Times New Roman" w:cs="Times New Roman"/>
          <w:color w:val="272627"/>
          <w:sz w:val="24"/>
          <w:szCs w:val="24"/>
        </w:rPr>
        <w:t>condominio. Può altresì essere disposta dall’autorità giudiziaria, su ricorso di ciascun condomino,</w:t>
      </w:r>
    </w:p>
    <w:p w:rsidR="00895CB9" w:rsidRPr="001D14FE" w:rsidRDefault="00895CB9" w:rsidP="006D3EA0">
      <w:pPr>
        <w:autoSpaceDE w:val="0"/>
        <w:autoSpaceDN w:val="0"/>
        <w:adjustRightInd w:val="0"/>
        <w:spacing w:after="0"/>
        <w:jc w:val="both"/>
        <w:rPr>
          <w:rFonts w:ascii="Times New Roman" w:hAnsi="Times New Roman" w:cs="Times New Roman"/>
          <w:color w:val="272627"/>
          <w:sz w:val="24"/>
          <w:szCs w:val="24"/>
        </w:rPr>
      </w:pPr>
      <w:r w:rsidRPr="001D14FE">
        <w:rPr>
          <w:rFonts w:ascii="Times New Roman" w:hAnsi="Times New Roman" w:cs="Times New Roman"/>
          <w:color w:val="272627"/>
          <w:sz w:val="24"/>
          <w:szCs w:val="24"/>
        </w:rPr>
        <w:t>nel caso previsto dal quarto comma dell’articolo 1131, se non rende il conto della gestione,</w:t>
      </w:r>
      <w:r w:rsidR="005C7DD7">
        <w:rPr>
          <w:rFonts w:ascii="Times New Roman" w:hAnsi="Times New Roman" w:cs="Times New Roman"/>
          <w:color w:val="272627"/>
          <w:sz w:val="24"/>
          <w:szCs w:val="24"/>
        </w:rPr>
        <w:t xml:space="preserve"> </w:t>
      </w:r>
      <w:r w:rsidRPr="001D14FE">
        <w:rPr>
          <w:rFonts w:ascii="Times New Roman" w:hAnsi="Times New Roman" w:cs="Times New Roman"/>
          <w:color w:val="272627"/>
          <w:sz w:val="24"/>
          <w:szCs w:val="24"/>
        </w:rPr>
        <w:t>ovvero in caso di gravi irregolarità. Nei casi in cui siano emerse gravi irregolarità fiscali</w:t>
      </w:r>
      <w:r w:rsidR="005C7DD7">
        <w:rPr>
          <w:rFonts w:ascii="Times New Roman" w:hAnsi="Times New Roman" w:cs="Times New Roman"/>
          <w:color w:val="272627"/>
          <w:sz w:val="24"/>
          <w:szCs w:val="24"/>
        </w:rPr>
        <w:t xml:space="preserve"> </w:t>
      </w:r>
      <w:r w:rsidRPr="001D14FE">
        <w:rPr>
          <w:rFonts w:ascii="Times New Roman" w:hAnsi="Times New Roman" w:cs="Times New Roman"/>
          <w:color w:val="272627"/>
          <w:sz w:val="24"/>
          <w:szCs w:val="24"/>
        </w:rPr>
        <w:t>o di non ottemperanza a quanto disposto dal numero 3) del dodicesimo comma del presente</w:t>
      </w:r>
      <w:r w:rsidR="005C7DD7">
        <w:rPr>
          <w:rFonts w:ascii="Times New Roman" w:hAnsi="Times New Roman" w:cs="Times New Roman"/>
          <w:color w:val="272627"/>
          <w:sz w:val="24"/>
          <w:szCs w:val="24"/>
        </w:rPr>
        <w:t xml:space="preserve"> </w:t>
      </w:r>
      <w:r w:rsidRPr="001D14FE">
        <w:rPr>
          <w:rFonts w:ascii="Times New Roman" w:hAnsi="Times New Roman" w:cs="Times New Roman"/>
          <w:color w:val="272627"/>
          <w:sz w:val="24"/>
          <w:szCs w:val="24"/>
        </w:rPr>
        <w:t>articolo, i condomini, anche singolarmente, possono chiedere la convocazione dell’assemblea</w:t>
      </w:r>
      <w:r w:rsidR="005C7DD7">
        <w:rPr>
          <w:rFonts w:ascii="Times New Roman" w:hAnsi="Times New Roman" w:cs="Times New Roman"/>
          <w:color w:val="272627"/>
          <w:sz w:val="24"/>
          <w:szCs w:val="24"/>
        </w:rPr>
        <w:t xml:space="preserve"> </w:t>
      </w:r>
      <w:r w:rsidRPr="001D14FE">
        <w:rPr>
          <w:rFonts w:ascii="Times New Roman" w:hAnsi="Times New Roman" w:cs="Times New Roman"/>
          <w:color w:val="272627"/>
          <w:sz w:val="24"/>
          <w:szCs w:val="24"/>
        </w:rPr>
        <w:t>per far cessare la violazione e revocare il mandato all’amministratore. In caso di mancata revoca</w:t>
      </w:r>
      <w:r w:rsidR="005C7DD7">
        <w:rPr>
          <w:rFonts w:ascii="Times New Roman" w:hAnsi="Times New Roman" w:cs="Times New Roman"/>
          <w:color w:val="272627"/>
          <w:sz w:val="24"/>
          <w:szCs w:val="24"/>
        </w:rPr>
        <w:t xml:space="preserve"> </w:t>
      </w:r>
      <w:r w:rsidRPr="001D14FE">
        <w:rPr>
          <w:rFonts w:ascii="Times New Roman" w:hAnsi="Times New Roman" w:cs="Times New Roman"/>
          <w:color w:val="272627"/>
          <w:sz w:val="24"/>
          <w:szCs w:val="24"/>
        </w:rPr>
        <w:t>da parte dell’assemblea, ciascun condomino può rivolgersi all’autorità giudiziaria e in</w:t>
      </w:r>
      <w:r w:rsidR="005C7DD7">
        <w:rPr>
          <w:rFonts w:ascii="Times New Roman" w:hAnsi="Times New Roman" w:cs="Times New Roman"/>
          <w:color w:val="272627"/>
          <w:sz w:val="24"/>
          <w:szCs w:val="24"/>
        </w:rPr>
        <w:t xml:space="preserve"> </w:t>
      </w:r>
      <w:r w:rsidRPr="001D14FE">
        <w:rPr>
          <w:rFonts w:ascii="Times New Roman" w:hAnsi="Times New Roman" w:cs="Times New Roman"/>
          <w:color w:val="272627"/>
          <w:sz w:val="24"/>
          <w:szCs w:val="24"/>
        </w:rPr>
        <w:t>caso di accoglimento della domanda, il ricorrente, per le spese legali, ha titolo di rivalsa nei</w:t>
      </w:r>
      <w:r w:rsidR="005C7DD7">
        <w:rPr>
          <w:rFonts w:ascii="Times New Roman" w:hAnsi="Times New Roman" w:cs="Times New Roman"/>
          <w:color w:val="272627"/>
          <w:sz w:val="24"/>
          <w:szCs w:val="24"/>
        </w:rPr>
        <w:t xml:space="preserve"> </w:t>
      </w:r>
      <w:r w:rsidRPr="001D14FE">
        <w:rPr>
          <w:rFonts w:ascii="Times New Roman" w:hAnsi="Times New Roman" w:cs="Times New Roman"/>
          <w:color w:val="272627"/>
          <w:sz w:val="24"/>
          <w:szCs w:val="24"/>
        </w:rPr>
        <w:t>confronti del condominio che a sua volta può rivalersi nei confronti dell’amministratore revocato.</w:t>
      </w:r>
    </w:p>
    <w:p w:rsidR="00895CB9" w:rsidRPr="001D14FE" w:rsidRDefault="00895CB9" w:rsidP="006D3EA0">
      <w:pPr>
        <w:autoSpaceDE w:val="0"/>
        <w:autoSpaceDN w:val="0"/>
        <w:adjustRightInd w:val="0"/>
        <w:spacing w:after="0"/>
        <w:jc w:val="both"/>
        <w:rPr>
          <w:rFonts w:ascii="Times New Roman" w:hAnsi="Times New Roman" w:cs="Times New Roman"/>
          <w:color w:val="272627"/>
          <w:sz w:val="24"/>
          <w:szCs w:val="24"/>
        </w:rPr>
      </w:pPr>
      <w:r w:rsidRPr="001D14FE">
        <w:rPr>
          <w:rFonts w:ascii="Times New Roman" w:hAnsi="Times New Roman" w:cs="Times New Roman"/>
          <w:color w:val="272627"/>
          <w:sz w:val="24"/>
          <w:szCs w:val="24"/>
        </w:rPr>
        <w:t>Costituiscono, tra le altre, gravi irregolarità:</w:t>
      </w:r>
    </w:p>
    <w:p w:rsidR="00895CB9" w:rsidRPr="001D14FE" w:rsidRDefault="00895CB9" w:rsidP="006D3EA0">
      <w:pPr>
        <w:autoSpaceDE w:val="0"/>
        <w:autoSpaceDN w:val="0"/>
        <w:adjustRightInd w:val="0"/>
        <w:spacing w:after="0"/>
        <w:jc w:val="both"/>
        <w:rPr>
          <w:rFonts w:ascii="Times New Roman" w:hAnsi="Times New Roman" w:cs="Times New Roman"/>
          <w:color w:val="272627"/>
          <w:sz w:val="24"/>
          <w:szCs w:val="24"/>
        </w:rPr>
      </w:pPr>
      <w:r w:rsidRPr="001D14FE">
        <w:rPr>
          <w:rFonts w:ascii="Times New Roman" w:hAnsi="Times New Roman" w:cs="Times New Roman"/>
          <w:color w:val="272627"/>
          <w:sz w:val="24"/>
          <w:szCs w:val="24"/>
        </w:rPr>
        <w:t>1) l’omessa convocazione dell’assemblea per l’approvazione del rendiconto condominiale, il</w:t>
      </w:r>
      <w:r w:rsidR="005C7DD7">
        <w:rPr>
          <w:rFonts w:ascii="Times New Roman" w:hAnsi="Times New Roman" w:cs="Times New Roman"/>
          <w:color w:val="272627"/>
          <w:sz w:val="24"/>
          <w:szCs w:val="24"/>
        </w:rPr>
        <w:t xml:space="preserve"> </w:t>
      </w:r>
      <w:r w:rsidRPr="001D14FE">
        <w:rPr>
          <w:rFonts w:ascii="Times New Roman" w:hAnsi="Times New Roman" w:cs="Times New Roman"/>
          <w:color w:val="272627"/>
          <w:sz w:val="24"/>
          <w:szCs w:val="24"/>
        </w:rPr>
        <w:t>ripetuto rifiuto di convocare l’assemblea per la revoca e per la nomina del nuovo amministratore</w:t>
      </w:r>
      <w:r w:rsidR="005C7DD7">
        <w:rPr>
          <w:rFonts w:ascii="Times New Roman" w:hAnsi="Times New Roman" w:cs="Times New Roman"/>
          <w:color w:val="272627"/>
          <w:sz w:val="24"/>
          <w:szCs w:val="24"/>
        </w:rPr>
        <w:t xml:space="preserve"> </w:t>
      </w:r>
      <w:r w:rsidRPr="001D14FE">
        <w:rPr>
          <w:rFonts w:ascii="Times New Roman" w:hAnsi="Times New Roman" w:cs="Times New Roman"/>
          <w:color w:val="272627"/>
          <w:sz w:val="24"/>
          <w:szCs w:val="24"/>
        </w:rPr>
        <w:t>o negli altri casi previsti dalla legge;</w:t>
      </w:r>
    </w:p>
    <w:p w:rsidR="00895CB9" w:rsidRPr="001D14FE" w:rsidRDefault="00895CB9" w:rsidP="006D3EA0">
      <w:pPr>
        <w:autoSpaceDE w:val="0"/>
        <w:autoSpaceDN w:val="0"/>
        <w:adjustRightInd w:val="0"/>
        <w:spacing w:after="0"/>
        <w:jc w:val="both"/>
        <w:rPr>
          <w:rFonts w:ascii="Times New Roman" w:hAnsi="Times New Roman" w:cs="Times New Roman"/>
          <w:color w:val="272627"/>
          <w:sz w:val="24"/>
          <w:szCs w:val="24"/>
        </w:rPr>
      </w:pPr>
      <w:r w:rsidRPr="001D14FE">
        <w:rPr>
          <w:rFonts w:ascii="Times New Roman" w:hAnsi="Times New Roman" w:cs="Times New Roman"/>
          <w:color w:val="272627"/>
          <w:sz w:val="24"/>
          <w:szCs w:val="24"/>
        </w:rPr>
        <w:lastRenderedPageBreak/>
        <w:t>2) la mancata esecuzione di provvedimenti giudiziari e amministrativi, nonché di deliberazioni</w:t>
      </w:r>
      <w:r w:rsidR="005C7DD7">
        <w:rPr>
          <w:rFonts w:ascii="Times New Roman" w:hAnsi="Times New Roman" w:cs="Times New Roman"/>
          <w:color w:val="272627"/>
          <w:sz w:val="24"/>
          <w:szCs w:val="24"/>
        </w:rPr>
        <w:t xml:space="preserve"> </w:t>
      </w:r>
      <w:r w:rsidRPr="001D14FE">
        <w:rPr>
          <w:rFonts w:ascii="Times New Roman" w:hAnsi="Times New Roman" w:cs="Times New Roman"/>
          <w:color w:val="272627"/>
          <w:sz w:val="24"/>
          <w:szCs w:val="24"/>
        </w:rPr>
        <w:t>dell’assemblea;</w:t>
      </w:r>
    </w:p>
    <w:p w:rsidR="00895CB9" w:rsidRPr="001D14FE" w:rsidRDefault="00895CB9" w:rsidP="006D3EA0">
      <w:pPr>
        <w:autoSpaceDE w:val="0"/>
        <w:autoSpaceDN w:val="0"/>
        <w:adjustRightInd w:val="0"/>
        <w:spacing w:after="0"/>
        <w:jc w:val="both"/>
        <w:rPr>
          <w:rFonts w:ascii="Times New Roman" w:hAnsi="Times New Roman" w:cs="Times New Roman"/>
          <w:color w:val="272627"/>
          <w:sz w:val="24"/>
          <w:szCs w:val="24"/>
        </w:rPr>
      </w:pPr>
      <w:r w:rsidRPr="001D14FE">
        <w:rPr>
          <w:rFonts w:ascii="Times New Roman" w:hAnsi="Times New Roman" w:cs="Times New Roman"/>
          <w:color w:val="272627"/>
          <w:sz w:val="24"/>
          <w:szCs w:val="24"/>
        </w:rPr>
        <w:t>3) la mancata apertura ed utilizzazione del conto di cui al settimo comma;</w:t>
      </w:r>
    </w:p>
    <w:p w:rsidR="00895CB9" w:rsidRPr="001D14FE" w:rsidRDefault="00895CB9" w:rsidP="006D3EA0">
      <w:pPr>
        <w:autoSpaceDE w:val="0"/>
        <w:autoSpaceDN w:val="0"/>
        <w:adjustRightInd w:val="0"/>
        <w:spacing w:after="0"/>
        <w:jc w:val="both"/>
        <w:rPr>
          <w:rFonts w:ascii="Times New Roman" w:hAnsi="Times New Roman" w:cs="Times New Roman"/>
          <w:color w:val="272627"/>
          <w:sz w:val="24"/>
          <w:szCs w:val="24"/>
        </w:rPr>
      </w:pPr>
      <w:r w:rsidRPr="001D14FE">
        <w:rPr>
          <w:rFonts w:ascii="Times New Roman" w:hAnsi="Times New Roman" w:cs="Times New Roman"/>
          <w:color w:val="272627"/>
          <w:sz w:val="24"/>
          <w:szCs w:val="24"/>
        </w:rPr>
        <w:t>4) la gestione secondo modalità che possono generare possibilità di confusione tra il patrimonio</w:t>
      </w:r>
      <w:r w:rsidR="005C7DD7">
        <w:rPr>
          <w:rFonts w:ascii="Times New Roman" w:hAnsi="Times New Roman" w:cs="Times New Roman"/>
          <w:color w:val="272627"/>
          <w:sz w:val="24"/>
          <w:szCs w:val="24"/>
        </w:rPr>
        <w:t xml:space="preserve"> </w:t>
      </w:r>
      <w:r w:rsidRPr="001D14FE">
        <w:rPr>
          <w:rFonts w:ascii="Times New Roman" w:hAnsi="Times New Roman" w:cs="Times New Roman"/>
          <w:color w:val="272627"/>
          <w:sz w:val="24"/>
          <w:szCs w:val="24"/>
        </w:rPr>
        <w:t>del condominio e il patrimonio personale dell’amministratore o di altri condomini;</w:t>
      </w:r>
    </w:p>
    <w:p w:rsidR="00895CB9" w:rsidRPr="001D14FE" w:rsidRDefault="00895CB9" w:rsidP="006D3EA0">
      <w:pPr>
        <w:autoSpaceDE w:val="0"/>
        <w:autoSpaceDN w:val="0"/>
        <w:adjustRightInd w:val="0"/>
        <w:spacing w:after="0"/>
        <w:jc w:val="both"/>
        <w:rPr>
          <w:rFonts w:ascii="Times New Roman" w:hAnsi="Times New Roman" w:cs="Times New Roman"/>
          <w:color w:val="272627"/>
          <w:sz w:val="24"/>
          <w:szCs w:val="24"/>
        </w:rPr>
      </w:pPr>
      <w:r w:rsidRPr="001D14FE">
        <w:rPr>
          <w:rFonts w:ascii="Times New Roman" w:hAnsi="Times New Roman" w:cs="Times New Roman"/>
          <w:color w:val="272627"/>
          <w:sz w:val="24"/>
          <w:szCs w:val="24"/>
        </w:rPr>
        <w:t>5) l’aver acconsentito, per un credito insoddisfatto, alla cancellazione delle formalità eseguite</w:t>
      </w:r>
      <w:r w:rsidR="005C7DD7">
        <w:rPr>
          <w:rFonts w:ascii="Times New Roman" w:hAnsi="Times New Roman" w:cs="Times New Roman"/>
          <w:color w:val="272627"/>
          <w:sz w:val="24"/>
          <w:szCs w:val="24"/>
        </w:rPr>
        <w:t xml:space="preserve"> </w:t>
      </w:r>
      <w:r w:rsidRPr="001D14FE">
        <w:rPr>
          <w:rFonts w:ascii="Times New Roman" w:hAnsi="Times New Roman" w:cs="Times New Roman"/>
          <w:color w:val="272627"/>
          <w:sz w:val="24"/>
          <w:szCs w:val="24"/>
        </w:rPr>
        <w:t>nei registri immobiliari a tutela dei diritti del condominio;</w:t>
      </w:r>
    </w:p>
    <w:p w:rsidR="00895CB9" w:rsidRPr="001D14FE" w:rsidRDefault="00895CB9" w:rsidP="006D3EA0">
      <w:pPr>
        <w:autoSpaceDE w:val="0"/>
        <w:autoSpaceDN w:val="0"/>
        <w:adjustRightInd w:val="0"/>
        <w:spacing w:after="0"/>
        <w:jc w:val="both"/>
        <w:rPr>
          <w:rFonts w:ascii="Times New Roman" w:hAnsi="Times New Roman" w:cs="Times New Roman"/>
          <w:color w:val="272627"/>
          <w:sz w:val="24"/>
          <w:szCs w:val="24"/>
        </w:rPr>
      </w:pPr>
      <w:r w:rsidRPr="001D14FE">
        <w:rPr>
          <w:rFonts w:ascii="Times New Roman" w:hAnsi="Times New Roman" w:cs="Times New Roman"/>
          <w:color w:val="272627"/>
          <w:sz w:val="24"/>
          <w:szCs w:val="24"/>
        </w:rPr>
        <w:t>6) qualora sia stata promossa azione giudiziaria per la riscossione delle somme dovute al</w:t>
      </w:r>
      <w:r w:rsidR="005C7DD7">
        <w:rPr>
          <w:rFonts w:ascii="Times New Roman" w:hAnsi="Times New Roman" w:cs="Times New Roman"/>
          <w:color w:val="272627"/>
          <w:sz w:val="24"/>
          <w:szCs w:val="24"/>
        </w:rPr>
        <w:t xml:space="preserve"> </w:t>
      </w:r>
      <w:r w:rsidRPr="001D14FE">
        <w:rPr>
          <w:rFonts w:ascii="Times New Roman" w:hAnsi="Times New Roman" w:cs="Times New Roman"/>
          <w:color w:val="272627"/>
          <w:sz w:val="24"/>
          <w:szCs w:val="24"/>
        </w:rPr>
        <w:t>condominio, l’aver omesso di curare diligentemente l’azione e la conseguente esecuzione</w:t>
      </w:r>
      <w:r w:rsidR="005C7DD7">
        <w:rPr>
          <w:rFonts w:ascii="Times New Roman" w:hAnsi="Times New Roman" w:cs="Times New Roman"/>
          <w:color w:val="272627"/>
          <w:sz w:val="24"/>
          <w:szCs w:val="24"/>
        </w:rPr>
        <w:t xml:space="preserve"> </w:t>
      </w:r>
      <w:r w:rsidRPr="001D14FE">
        <w:rPr>
          <w:rFonts w:ascii="Times New Roman" w:hAnsi="Times New Roman" w:cs="Times New Roman"/>
          <w:color w:val="272627"/>
          <w:sz w:val="24"/>
          <w:szCs w:val="24"/>
        </w:rPr>
        <w:t>coattiva;</w:t>
      </w:r>
    </w:p>
    <w:p w:rsidR="00895CB9" w:rsidRPr="001D14FE" w:rsidRDefault="00895CB9" w:rsidP="006D3EA0">
      <w:pPr>
        <w:autoSpaceDE w:val="0"/>
        <w:autoSpaceDN w:val="0"/>
        <w:adjustRightInd w:val="0"/>
        <w:spacing w:after="0"/>
        <w:jc w:val="both"/>
        <w:rPr>
          <w:rFonts w:ascii="Times New Roman" w:hAnsi="Times New Roman" w:cs="Times New Roman"/>
          <w:color w:val="272627"/>
          <w:sz w:val="24"/>
          <w:szCs w:val="24"/>
        </w:rPr>
      </w:pPr>
      <w:r w:rsidRPr="001D14FE">
        <w:rPr>
          <w:rFonts w:ascii="Times New Roman" w:hAnsi="Times New Roman" w:cs="Times New Roman"/>
          <w:color w:val="272627"/>
          <w:sz w:val="24"/>
          <w:szCs w:val="24"/>
        </w:rPr>
        <w:t>7) l’inottemperanza agli obblighi di cui all’articolo 1130, numeri 6), 7) e 9);</w:t>
      </w:r>
    </w:p>
    <w:p w:rsidR="00895CB9" w:rsidRPr="001D14FE" w:rsidRDefault="00895CB9" w:rsidP="006D3EA0">
      <w:pPr>
        <w:autoSpaceDE w:val="0"/>
        <w:autoSpaceDN w:val="0"/>
        <w:adjustRightInd w:val="0"/>
        <w:spacing w:after="0"/>
        <w:jc w:val="both"/>
        <w:rPr>
          <w:rFonts w:ascii="Times New Roman" w:hAnsi="Times New Roman" w:cs="Times New Roman"/>
          <w:color w:val="272627"/>
          <w:sz w:val="24"/>
          <w:szCs w:val="24"/>
        </w:rPr>
      </w:pPr>
      <w:r w:rsidRPr="001D14FE">
        <w:rPr>
          <w:rFonts w:ascii="Times New Roman" w:hAnsi="Times New Roman" w:cs="Times New Roman"/>
          <w:color w:val="272627"/>
          <w:sz w:val="24"/>
          <w:szCs w:val="24"/>
        </w:rPr>
        <w:t>8) l’omessa, incompleta o inesatta comunicazione dei dati di cui al secondo comma del presente</w:t>
      </w:r>
      <w:r w:rsidR="005C7DD7">
        <w:rPr>
          <w:rFonts w:ascii="Times New Roman" w:hAnsi="Times New Roman" w:cs="Times New Roman"/>
          <w:color w:val="272627"/>
          <w:sz w:val="24"/>
          <w:szCs w:val="24"/>
        </w:rPr>
        <w:t xml:space="preserve"> </w:t>
      </w:r>
      <w:r w:rsidRPr="001D14FE">
        <w:rPr>
          <w:rFonts w:ascii="Times New Roman" w:hAnsi="Times New Roman" w:cs="Times New Roman"/>
          <w:color w:val="272627"/>
          <w:sz w:val="24"/>
          <w:szCs w:val="24"/>
        </w:rPr>
        <w:t>articolo;</w:t>
      </w:r>
    </w:p>
    <w:p w:rsidR="00895CB9" w:rsidRPr="001D14FE" w:rsidRDefault="00895CB9" w:rsidP="006D3EA0">
      <w:pPr>
        <w:autoSpaceDE w:val="0"/>
        <w:autoSpaceDN w:val="0"/>
        <w:adjustRightInd w:val="0"/>
        <w:spacing w:after="0"/>
        <w:jc w:val="both"/>
        <w:rPr>
          <w:rFonts w:ascii="Times New Roman" w:hAnsi="Times New Roman" w:cs="Times New Roman"/>
          <w:color w:val="272627"/>
          <w:sz w:val="24"/>
          <w:szCs w:val="24"/>
        </w:rPr>
      </w:pPr>
      <w:r w:rsidRPr="001D14FE">
        <w:rPr>
          <w:rFonts w:ascii="Times New Roman" w:hAnsi="Times New Roman" w:cs="Times New Roman"/>
          <w:color w:val="272627"/>
          <w:sz w:val="24"/>
          <w:szCs w:val="24"/>
        </w:rPr>
        <w:t>In caso di revoca da parte dell’autorità giudiziaria, l’assemblea non può nominare nuovamente</w:t>
      </w:r>
      <w:r w:rsidR="005C7DD7">
        <w:rPr>
          <w:rFonts w:ascii="Times New Roman" w:hAnsi="Times New Roman" w:cs="Times New Roman"/>
          <w:color w:val="272627"/>
          <w:sz w:val="24"/>
          <w:szCs w:val="24"/>
        </w:rPr>
        <w:t xml:space="preserve"> </w:t>
      </w:r>
      <w:r w:rsidRPr="001D14FE">
        <w:rPr>
          <w:rFonts w:ascii="Times New Roman" w:hAnsi="Times New Roman" w:cs="Times New Roman"/>
          <w:color w:val="272627"/>
          <w:sz w:val="24"/>
          <w:szCs w:val="24"/>
        </w:rPr>
        <w:t>l’amministratore revocato.</w:t>
      </w:r>
    </w:p>
    <w:p w:rsidR="00895CB9" w:rsidRPr="001D14FE" w:rsidRDefault="00895CB9" w:rsidP="006D3EA0">
      <w:pPr>
        <w:autoSpaceDE w:val="0"/>
        <w:autoSpaceDN w:val="0"/>
        <w:adjustRightInd w:val="0"/>
        <w:spacing w:after="0"/>
        <w:jc w:val="both"/>
        <w:rPr>
          <w:rFonts w:ascii="Times New Roman" w:hAnsi="Times New Roman" w:cs="Times New Roman"/>
          <w:color w:val="272627"/>
          <w:sz w:val="24"/>
          <w:szCs w:val="24"/>
        </w:rPr>
      </w:pPr>
      <w:r w:rsidRPr="001D14FE">
        <w:rPr>
          <w:rFonts w:ascii="Times New Roman" w:hAnsi="Times New Roman" w:cs="Times New Roman"/>
          <w:color w:val="272627"/>
          <w:sz w:val="24"/>
          <w:szCs w:val="24"/>
        </w:rPr>
        <w:t>L’amministratore, all’atto dell’accettazione della nomina e del suo rinnovo, deve specificare</w:t>
      </w:r>
      <w:r w:rsidR="005C7DD7">
        <w:rPr>
          <w:rFonts w:ascii="Times New Roman" w:hAnsi="Times New Roman" w:cs="Times New Roman"/>
          <w:color w:val="272627"/>
          <w:sz w:val="24"/>
          <w:szCs w:val="24"/>
        </w:rPr>
        <w:t xml:space="preserve"> </w:t>
      </w:r>
      <w:r w:rsidRPr="001D14FE">
        <w:rPr>
          <w:rFonts w:ascii="Times New Roman" w:hAnsi="Times New Roman" w:cs="Times New Roman"/>
          <w:color w:val="272627"/>
          <w:sz w:val="24"/>
          <w:szCs w:val="24"/>
        </w:rPr>
        <w:t>analiticamente, a pena di nullità della nomina stessa, l’importo dovuto a titolo di compenso</w:t>
      </w:r>
      <w:r w:rsidR="005C7DD7">
        <w:rPr>
          <w:rFonts w:ascii="Times New Roman" w:hAnsi="Times New Roman" w:cs="Times New Roman"/>
          <w:color w:val="272627"/>
          <w:sz w:val="24"/>
          <w:szCs w:val="24"/>
        </w:rPr>
        <w:t xml:space="preserve"> </w:t>
      </w:r>
      <w:r w:rsidRPr="001D14FE">
        <w:rPr>
          <w:rFonts w:ascii="Times New Roman" w:hAnsi="Times New Roman" w:cs="Times New Roman"/>
          <w:color w:val="272627"/>
          <w:sz w:val="24"/>
          <w:szCs w:val="24"/>
        </w:rPr>
        <w:t>per l’attività svolta.</w:t>
      </w:r>
    </w:p>
    <w:p w:rsidR="00895CB9" w:rsidRPr="001D14FE" w:rsidRDefault="00895CB9" w:rsidP="006D3EA0">
      <w:pPr>
        <w:autoSpaceDE w:val="0"/>
        <w:autoSpaceDN w:val="0"/>
        <w:adjustRightInd w:val="0"/>
        <w:spacing w:after="0"/>
        <w:jc w:val="both"/>
        <w:rPr>
          <w:rFonts w:ascii="Times New Roman" w:hAnsi="Times New Roman" w:cs="Times New Roman"/>
          <w:color w:val="272627"/>
          <w:sz w:val="24"/>
          <w:szCs w:val="24"/>
        </w:rPr>
      </w:pPr>
      <w:r w:rsidRPr="001D14FE">
        <w:rPr>
          <w:rFonts w:ascii="Times New Roman" w:hAnsi="Times New Roman" w:cs="Times New Roman"/>
          <w:color w:val="272627"/>
          <w:sz w:val="24"/>
          <w:szCs w:val="24"/>
        </w:rPr>
        <w:t>Per quanto non disciplinato dal presente articolo si applicano le disposizioni di cui alla sezione</w:t>
      </w:r>
      <w:r w:rsidR="005C7DD7">
        <w:rPr>
          <w:rFonts w:ascii="Times New Roman" w:hAnsi="Times New Roman" w:cs="Times New Roman"/>
          <w:color w:val="272627"/>
          <w:sz w:val="24"/>
          <w:szCs w:val="24"/>
        </w:rPr>
        <w:t xml:space="preserve"> </w:t>
      </w:r>
      <w:r w:rsidRPr="001D14FE">
        <w:rPr>
          <w:rFonts w:ascii="Times New Roman" w:hAnsi="Times New Roman" w:cs="Times New Roman"/>
          <w:color w:val="272627"/>
          <w:sz w:val="24"/>
          <w:szCs w:val="24"/>
        </w:rPr>
        <w:t>I del capo IX del titolo III del libro IV.</w:t>
      </w:r>
    </w:p>
    <w:p w:rsidR="00895CB9" w:rsidRPr="001D14FE" w:rsidRDefault="00895CB9" w:rsidP="006D3EA0">
      <w:pPr>
        <w:autoSpaceDE w:val="0"/>
        <w:autoSpaceDN w:val="0"/>
        <w:adjustRightInd w:val="0"/>
        <w:spacing w:after="0"/>
        <w:jc w:val="both"/>
        <w:rPr>
          <w:rFonts w:ascii="Times New Roman" w:hAnsi="Times New Roman" w:cs="Times New Roman"/>
          <w:color w:val="272627"/>
          <w:sz w:val="24"/>
          <w:szCs w:val="24"/>
        </w:rPr>
      </w:pPr>
      <w:r w:rsidRPr="001D14FE">
        <w:rPr>
          <w:rFonts w:ascii="Times New Roman" w:hAnsi="Times New Roman" w:cs="Times New Roman"/>
          <w:color w:val="272627"/>
          <w:sz w:val="24"/>
          <w:szCs w:val="24"/>
        </w:rPr>
        <w:t>Il presente articolo si applica anche agli edifici di alloggi di edilizia popolare ed economica,</w:t>
      </w:r>
      <w:r w:rsidR="005C7DD7">
        <w:rPr>
          <w:rFonts w:ascii="Times New Roman" w:hAnsi="Times New Roman" w:cs="Times New Roman"/>
          <w:color w:val="272627"/>
          <w:sz w:val="24"/>
          <w:szCs w:val="24"/>
        </w:rPr>
        <w:t xml:space="preserve"> </w:t>
      </w:r>
      <w:r w:rsidRPr="001D14FE">
        <w:rPr>
          <w:rFonts w:ascii="Times New Roman" w:hAnsi="Times New Roman" w:cs="Times New Roman"/>
          <w:color w:val="272627"/>
          <w:sz w:val="24"/>
          <w:szCs w:val="24"/>
        </w:rPr>
        <w:t>realizzati o recuperati da enti pubblici a totale partecipazione pubblica o con il concorso dello</w:t>
      </w:r>
      <w:r w:rsidR="005C7DD7">
        <w:rPr>
          <w:rFonts w:ascii="Times New Roman" w:hAnsi="Times New Roman" w:cs="Times New Roman"/>
          <w:color w:val="272627"/>
          <w:sz w:val="24"/>
          <w:szCs w:val="24"/>
        </w:rPr>
        <w:t xml:space="preserve"> </w:t>
      </w:r>
      <w:r w:rsidRPr="001D14FE">
        <w:rPr>
          <w:rFonts w:ascii="Times New Roman" w:hAnsi="Times New Roman" w:cs="Times New Roman"/>
          <w:color w:val="272627"/>
          <w:sz w:val="24"/>
          <w:szCs w:val="24"/>
        </w:rPr>
        <w:t>Stato, delle regioni, delle province o dei comuni, nonché a quelli realizzati da enti pubblici</w:t>
      </w:r>
      <w:r w:rsidR="005C7DD7">
        <w:rPr>
          <w:rFonts w:ascii="Times New Roman" w:hAnsi="Times New Roman" w:cs="Times New Roman"/>
          <w:color w:val="272627"/>
          <w:sz w:val="24"/>
          <w:szCs w:val="24"/>
        </w:rPr>
        <w:t xml:space="preserve"> </w:t>
      </w:r>
      <w:r w:rsidRPr="001D14FE">
        <w:rPr>
          <w:rFonts w:ascii="Times New Roman" w:hAnsi="Times New Roman" w:cs="Times New Roman"/>
          <w:color w:val="272627"/>
          <w:sz w:val="24"/>
          <w:szCs w:val="24"/>
        </w:rPr>
        <w:t>non economici o società private senza scopo di lucro con finalità sociali proprie dell’edilizia</w:t>
      </w:r>
      <w:r w:rsidR="005C7DD7">
        <w:rPr>
          <w:rFonts w:ascii="Times New Roman" w:hAnsi="Times New Roman" w:cs="Times New Roman"/>
          <w:color w:val="272627"/>
          <w:sz w:val="24"/>
          <w:szCs w:val="24"/>
        </w:rPr>
        <w:t xml:space="preserve"> </w:t>
      </w:r>
      <w:r w:rsidRPr="001D14FE">
        <w:rPr>
          <w:rFonts w:ascii="Times New Roman" w:hAnsi="Times New Roman" w:cs="Times New Roman"/>
          <w:color w:val="272627"/>
          <w:sz w:val="24"/>
          <w:szCs w:val="24"/>
        </w:rPr>
        <w:t>residenziale pubblica.</w:t>
      </w:r>
    </w:p>
    <w:p w:rsidR="005C7DD7" w:rsidRDefault="005C7DD7" w:rsidP="006D3EA0">
      <w:pPr>
        <w:autoSpaceDE w:val="0"/>
        <w:autoSpaceDN w:val="0"/>
        <w:adjustRightInd w:val="0"/>
        <w:spacing w:after="0"/>
        <w:jc w:val="both"/>
        <w:rPr>
          <w:rFonts w:ascii="Times New Roman" w:hAnsi="Times New Roman" w:cs="Times New Roman"/>
          <w:b/>
          <w:bCs/>
          <w:color w:val="272627"/>
          <w:sz w:val="24"/>
          <w:szCs w:val="24"/>
        </w:rPr>
      </w:pPr>
    </w:p>
    <w:p w:rsidR="00895CB9" w:rsidRPr="001D14FE" w:rsidRDefault="00895CB9" w:rsidP="006D3EA0">
      <w:pPr>
        <w:autoSpaceDE w:val="0"/>
        <w:autoSpaceDN w:val="0"/>
        <w:adjustRightInd w:val="0"/>
        <w:spacing w:after="0"/>
        <w:jc w:val="center"/>
        <w:rPr>
          <w:rFonts w:ascii="Times New Roman" w:hAnsi="Times New Roman" w:cs="Times New Roman"/>
          <w:b/>
          <w:bCs/>
          <w:color w:val="272627"/>
          <w:sz w:val="24"/>
          <w:szCs w:val="24"/>
        </w:rPr>
      </w:pPr>
      <w:r w:rsidRPr="001D14FE">
        <w:rPr>
          <w:rFonts w:ascii="Times New Roman" w:hAnsi="Times New Roman" w:cs="Times New Roman"/>
          <w:b/>
          <w:bCs/>
          <w:color w:val="272627"/>
          <w:sz w:val="24"/>
          <w:szCs w:val="24"/>
        </w:rPr>
        <w:t>Art. 1130. Attribuzioni dell’amministratore</w:t>
      </w:r>
    </w:p>
    <w:p w:rsidR="00895CB9" w:rsidRPr="001D14FE" w:rsidRDefault="00895CB9" w:rsidP="006D3EA0">
      <w:pPr>
        <w:autoSpaceDE w:val="0"/>
        <w:autoSpaceDN w:val="0"/>
        <w:adjustRightInd w:val="0"/>
        <w:spacing w:after="0"/>
        <w:jc w:val="both"/>
        <w:rPr>
          <w:rFonts w:ascii="Times New Roman" w:hAnsi="Times New Roman" w:cs="Times New Roman"/>
          <w:color w:val="272627"/>
          <w:sz w:val="24"/>
          <w:szCs w:val="24"/>
        </w:rPr>
      </w:pPr>
      <w:r w:rsidRPr="001D14FE">
        <w:rPr>
          <w:rFonts w:ascii="Times New Roman" w:hAnsi="Times New Roman" w:cs="Times New Roman"/>
          <w:color w:val="272627"/>
          <w:sz w:val="24"/>
          <w:szCs w:val="24"/>
        </w:rPr>
        <w:t>L’amministratore, oltre a quanto previsto dall’articolo 1129 e dalle vigenti disposizioni di legge,</w:t>
      </w:r>
      <w:r w:rsidR="005C7DD7">
        <w:rPr>
          <w:rFonts w:ascii="Times New Roman" w:hAnsi="Times New Roman" w:cs="Times New Roman"/>
          <w:color w:val="272627"/>
          <w:sz w:val="24"/>
          <w:szCs w:val="24"/>
        </w:rPr>
        <w:t xml:space="preserve"> </w:t>
      </w:r>
      <w:r w:rsidRPr="001D14FE">
        <w:rPr>
          <w:rFonts w:ascii="Times New Roman" w:hAnsi="Times New Roman" w:cs="Times New Roman"/>
          <w:color w:val="272627"/>
          <w:sz w:val="24"/>
          <w:szCs w:val="24"/>
        </w:rPr>
        <w:t>deve:</w:t>
      </w:r>
    </w:p>
    <w:p w:rsidR="00895CB9" w:rsidRPr="001D14FE" w:rsidRDefault="00895CB9" w:rsidP="006D3EA0">
      <w:pPr>
        <w:autoSpaceDE w:val="0"/>
        <w:autoSpaceDN w:val="0"/>
        <w:adjustRightInd w:val="0"/>
        <w:spacing w:after="0"/>
        <w:jc w:val="both"/>
        <w:rPr>
          <w:rFonts w:ascii="Times New Roman" w:hAnsi="Times New Roman" w:cs="Times New Roman"/>
          <w:color w:val="272627"/>
          <w:sz w:val="24"/>
          <w:szCs w:val="24"/>
        </w:rPr>
      </w:pPr>
      <w:r w:rsidRPr="001D14FE">
        <w:rPr>
          <w:rFonts w:ascii="Times New Roman" w:hAnsi="Times New Roman" w:cs="Times New Roman"/>
          <w:color w:val="272627"/>
          <w:sz w:val="24"/>
          <w:szCs w:val="24"/>
        </w:rPr>
        <w:t>1) eseguire le deliberazioni dell’assemblea, convocarla annualmente per l’approvazione del</w:t>
      </w:r>
      <w:r w:rsidR="005C7DD7">
        <w:rPr>
          <w:rFonts w:ascii="Times New Roman" w:hAnsi="Times New Roman" w:cs="Times New Roman"/>
          <w:color w:val="272627"/>
          <w:sz w:val="24"/>
          <w:szCs w:val="24"/>
        </w:rPr>
        <w:t xml:space="preserve"> </w:t>
      </w:r>
      <w:r w:rsidRPr="001D14FE">
        <w:rPr>
          <w:rFonts w:ascii="Times New Roman" w:hAnsi="Times New Roman" w:cs="Times New Roman"/>
          <w:color w:val="272627"/>
          <w:sz w:val="24"/>
          <w:szCs w:val="24"/>
        </w:rPr>
        <w:t>rendiconto condominiale di cui all’articolo 1130-bis e curare l’osservanza del regolamento</w:t>
      </w:r>
      <w:r w:rsidR="005C7DD7">
        <w:rPr>
          <w:rFonts w:ascii="Times New Roman" w:hAnsi="Times New Roman" w:cs="Times New Roman"/>
          <w:color w:val="272627"/>
          <w:sz w:val="24"/>
          <w:szCs w:val="24"/>
        </w:rPr>
        <w:t xml:space="preserve"> </w:t>
      </w:r>
      <w:r w:rsidRPr="001D14FE">
        <w:rPr>
          <w:rFonts w:ascii="Times New Roman" w:hAnsi="Times New Roman" w:cs="Times New Roman"/>
          <w:color w:val="272627"/>
          <w:sz w:val="24"/>
          <w:szCs w:val="24"/>
        </w:rPr>
        <w:t>di condominio;</w:t>
      </w:r>
    </w:p>
    <w:p w:rsidR="00895CB9" w:rsidRPr="001D14FE" w:rsidRDefault="00895CB9" w:rsidP="006D3EA0">
      <w:pPr>
        <w:autoSpaceDE w:val="0"/>
        <w:autoSpaceDN w:val="0"/>
        <w:adjustRightInd w:val="0"/>
        <w:spacing w:after="0"/>
        <w:jc w:val="both"/>
        <w:rPr>
          <w:rFonts w:ascii="Times New Roman" w:hAnsi="Times New Roman" w:cs="Times New Roman"/>
          <w:color w:val="272627"/>
          <w:sz w:val="24"/>
          <w:szCs w:val="24"/>
        </w:rPr>
      </w:pPr>
      <w:r w:rsidRPr="001D14FE">
        <w:rPr>
          <w:rFonts w:ascii="Times New Roman" w:hAnsi="Times New Roman" w:cs="Times New Roman"/>
          <w:color w:val="272627"/>
          <w:sz w:val="24"/>
          <w:szCs w:val="24"/>
        </w:rPr>
        <w:t>2) disciplinare l’uso delle cose comuni e la fruizione dei servizi nell’interesse comune, in modo</w:t>
      </w:r>
      <w:r w:rsidR="005C7DD7">
        <w:rPr>
          <w:rFonts w:ascii="Times New Roman" w:hAnsi="Times New Roman" w:cs="Times New Roman"/>
          <w:color w:val="272627"/>
          <w:sz w:val="24"/>
          <w:szCs w:val="24"/>
        </w:rPr>
        <w:t xml:space="preserve"> </w:t>
      </w:r>
      <w:r w:rsidRPr="001D14FE">
        <w:rPr>
          <w:rFonts w:ascii="Times New Roman" w:hAnsi="Times New Roman" w:cs="Times New Roman"/>
          <w:color w:val="272627"/>
          <w:sz w:val="24"/>
          <w:szCs w:val="24"/>
        </w:rPr>
        <w:t>che ne sia assicurato il miglior godimento a ciascuno dei condomini;</w:t>
      </w:r>
    </w:p>
    <w:p w:rsidR="00895CB9" w:rsidRPr="001D14FE" w:rsidRDefault="00895CB9" w:rsidP="006D3EA0">
      <w:pPr>
        <w:autoSpaceDE w:val="0"/>
        <w:autoSpaceDN w:val="0"/>
        <w:adjustRightInd w:val="0"/>
        <w:spacing w:after="0"/>
        <w:jc w:val="both"/>
        <w:rPr>
          <w:rFonts w:ascii="Times New Roman" w:hAnsi="Times New Roman" w:cs="Times New Roman"/>
          <w:color w:val="272627"/>
          <w:sz w:val="24"/>
          <w:szCs w:val="24"/>
        </w:rPr>
      </w:pPr>
      <w:r w:rsidRPr="001D14FE">
        <w:rPr>
          <w:rFonts w:ascii="Times New Roman" w:hAnsi="Times New Roman" w:cs="Times New Roman"/>
          <w:color w:val="272627"/>
          <w:sz w:val="24"/>
          <w:szCs w:val="24"/>
        </w:rPr>
        <w:t>3) riscuotere i contributi ed erogare le spese occorrenti per la manutenzione ordinaria delle</w:t>
      </w:r>
      <w:r w:rsidR="005C7DD7">
        <w:rPr>
          <w:rFonts w:ascii="Times New Roman" w:hAnsi="Times New Roman" w:cs="Times New Roman"/>
          <w:color w:val="272627"/>
          <w:sz w:val="24"/>
          <w:szCs w:val="24"/>
        </w:rPr>
        <w:t xml:space="preserve"> </w:t>
      </w:r>
      <w:r w:rsidRPr="001D14FE">
        <w:rPr>
          <w:rFonts w:ascii="Times New Roman" w:hAnsi="Times New Roman" w:cs="Times New Roman"/>
          <w:color w:val="272627"/>
          <w:sz w:val="24"/>
          <w:szCs w:val="24"/>
        </w:rPr>
        <w:t>parti comuni dell’edificio e per l’esercizio dei servizi comuni;</w:t>
      </w:r>
    </w:p>
    <w:p w:rsidR="00895CB9" w:rsidRPr="001D14FE" w:rsidRDefault="00895CB9" w:rsidP="006D3EA0">
      <w:pPr>
        <w:autoSpaceDE w:val="0"/>
        <w:autoSpaceDN w:val="0"/>
        <w:adjustRightInd w:val="0"/>
        <w:spacing w:after="0"/>
        <w:jc w:val="both"/>
        <w:rPr>
          <w:rFonts w:ascii="Times New Roman" w:hAnsi="Times New Roman" w:cs="Times New Roman"/>
          <w:color w:val="272627"/>
          <w:sz w:val="24"/>
          <w:szCs w:val="24"/>
        </w:rPr>
      </w:pPr>
      <w:r w:rsidRPr="001D14FE">
        <w:rPr>
          <w:rFonts w:ascii="Times New Roman" w:hAnsi="Times New Roman" w:cs="Times New Roman"/>
          <w:color w:val="272627"/>
          <w:sz w:val="24"/>
          <w:szCs w:val="24"/>
        </w:rPr>
        <w:t>4) compiere gli atti conservativi relativi alle parti comuni dell’edificio;</w:t>
      </w:r>
    </w:p>
    <w:p w:rsidR="00895CB9" w:rsidRPr="001D14FE" w:rsidRDefault="00895CB9" w:rsidP="006D3EA0">
      <w:pPr>
        <w:autoSpaceDE w:val="0"/>
        <w:autoSpaceDN w:val="0"/>
        <w:adjustRightInd w:val="0"/>
        <w:spacing w:after="0"/>
        <w:jc w:val="both"/>
        <w:rPr>
          <w:rFonts w:ascii="Times New Roman" w:hAnsi="Times New Roman" w:cs="Times New Roman"/>
          <w:color w:val="272627"/>
          <w:sz w:val="24"/>
          <w:szCs w:val="24"/>
        </w:rPr>
      </w:pPr>
      <w:r w:rsidRPr="001D14FE">
        <w:rPr>
          <w:rFonts w:ascii="Times New Roman" w:hAnsi="Times New Roman" w:cs="Times New Roman"/>
          <w:color w:val="272627"/>
          <w:sz w:val="24"/>
          <w:szCs w:val="24"/>
        </w:rPr>
        <w:t>5) eseguire gli adempimenti fiscali;</w:t>
      </w:r>
    </w:p>
    <w:p w:rsidR="00895CB9" w:rsidRPr="001D14FE" w:rsidRDefault="00895CB9" w:rsidP="006D3EA0">
      <w:pPr>
        <w:autoSpaceDE w:val="0"/>
        <w:autoSpaceDN w:val="0"/>
        <w:adjustRightInd w:val="0"/>
        <w:spacing w:after="0"/>
        <w:jc w:val="both"/>
        <w:rPr>
          <w:rFonts w:ascii="Times New Roman" w:hAnsi="Times New Roman" w:cs="Times New Roman"/>
          <w:color w:val="272627"/>
          <w:sz w:val="24"/>
          <w:szCs w:val="24"/>
        </w:rPr>
      </w:pPr>
      <w:r w:rsidRPr="001D14FE">
        <w:rPr>
          <w:rFonts w:ascii="Times New Roman" w:hAnsi="Times New Roman" w:cs="Times New Roman"/>
          <w:color w:val="272627"/>
          <w:sz w:val="24"/>
          <w:szCs w:val="24"/>
        </w:rPr>
        <w:t>6) curare la tenuta del registro di anagrafe condominiale contenente le generalità dei singoli</w:t>
      </w:r>
      <w:r w:rsidR="005C7DD7">
        <w:rPr>
          <w:rFonts w:ascii="Times New Roman" w:hAnsi="Times New Roman" w:cs="Times New Roman"/>
          <w:color w:val="272627"/>
          <w:sz w:val="24"/>
          <w:szCs w:val="24"/>
        </w:rPr>
        <w:t xml:space="preserve"> </w:t>
      </w:r>
      <w:r w:rsidRPr="001D14FE">
        <w:rPr>
          <w:rFonts w:ascii="Times New Roman" w:hAnsi="Times New Roman" w:cs="Times New Roman"/>
          <w:color w:val="272627"/>
          <w:sz w:val="24"/>
          <w:szCs w:val="24"/>
        </w:rPr>
        <w:t>proprietari e dei titolari di diritti reali e di diritti personali di godimento, comprensive del codice</w:t>
      </w:r>
      <w:r w:rsidR="005C7DD7">
        <w:rPr>
          <w:rFonts w:ascii="Times New Roman" w:hAnsi="Times New Roman" w:cs="Times New Roman"/>
          <w:color w:val="272627"/>
          <w:sz w:val="24"/>
          <w:szCs w:val="24"/>
        </w:rPr>
        <w:t xml:space="preserve"> </w:t>
      </w:r>
      <w:r w:rsidRPr="001D14FE">
        <w:rPr>
          <w:rFonts w:ascii="Times New Roman" w:hAnsi="Times New Roman" w:cs="Times New Roman"/>
          <w:color w:val="272627"/>
          <w:sz w:val="24"/>
          <w:szCs w:val="24"/>
        </w:rPr>
        <w:t>fiscale e della residenza o domicilio, i dati catastali di ciascuna unità immobiliare, nonché</w:t>
      </w:r>
      <w:r w:rsidR="005C7DD7">
        <w:rPr>
          <w:rFonts w:ascii="Times New Roman" w:hAnsi="Times New Roman" w:cs="Times New Roman"/>
          <w:color w:val="272627"/>
          <w:sz w:val="24"/>
          <w:szCs w:val="24"/>
        </w:rPr>
        <w:t xml:space="preserve"> </w:t>
      </w:r>
      <w:r w:rsidRPr="001D14FE">
        <w:rPr>
          <w:rFonts w:ascii="Times New Roman" w:hAnsi="Times New Roman" w:cs="Times New Roman"/>
          <w:color w:val="272627"/>
          <w:sz w:val="24"/>
          <w:szCs w:val="24"/>
        </w:rPr>
        <w:t>ogni dato relativo alle condizioni di sicurezza. Ogni variazione dei dati deve essere</w:t>
      </w:r>
      <w:r w:rsidR="005C7DD7">
        <w:rPr>
          <w:rFonts w:ascii="Times New Roman" w:hAnsi="Times New Roman" w:cs="Times New Roman"/>
          <w:color w:val="272627"/>
          <w:sz w:val="24"/>
          <w:szCs w:val="24"/>
        </w:rPr>
        <w:t xml:space="preserve"> </w:t>
      </w:r>
      <w:r w:rsidRPr="001D14FE">
        <w:rPr>
          <w:rFonts w:ascii="Times New Roman" w:hAnsi="Times New Roman" w:cs="Times New Roman"/>
          <w:color w:val="272627"/>
          <w:sz w:val="24"/>
          <w:szCs w:val="24"/>
        </w:rPr>
        <w:t>comunicata all’amministratore in forma scritta entro sessanta giorni.</w:t>
      </w:r>
    </w:p>
    <w:p w:rsidR="00895CB9" w:rsidRPr="001D14FE" w:rsidRDefault="00895CB9" w:rsidP="006D3EA0">
      <w:pPr>
        <w:autoSpaceDE w:val="0"/>
        <w:autoSpaceDN w:val="0"/>
        <w:adjustRightInd w:val="0"/>
        <w:spacing w:after="0"/>
        <w:jc w:val="both"/>
        <w:rPr>
          <w:rFonts w:ascii="Times New Roman" w:hAnsi="Times New Roman" w:cs="Times New Roman"/>
          <w:color w:val="272627"/>
          <w:sz w:val="24"/>
          <w:szCs w:val="24"/>
        </w:rPr>
      </w:pPr>
      <w:r w:rsidRPr="001D14FE">
        <w:rPr>
          <w:rFonts w:ascii="Times New Roman" w:hAnsi="Times New Roman" w:cs="Times New Roman"/>
          <w:color w:val="272627"/>
          <w:sz w:val="24"/>
          <w:szCs w:val="24"/>
        </w:rPr>
        <w:t>L’amministratore, in caso di inerzia, mancanza o incompletezza delle comunicazioni, richiede</w:t>
      </w:r>
      <w:r w:rsidR="005C7DD7">
        <w:rPr>
          <w:rFonts w:ascii="Times New Roman" w:hAnsi="Times New Roman" w:cs="Times New Roman"/>
          <w:color w:val="272627"/>
          <w:sz w:val="24"/>
          <w:szCs w:val="24"/>
        </w:rPr>
        <w:t xml:space="preserve"> </w:t>
      </w:r>
      <w:r w:rsidRPr="001D14FE">
        <w:rPr>
          <w:rFonts w:ascii="Times New Roman" w:hAnsi="Times New Roman" w:cs="Times New Roman"/>
          <w:color w:val="272627"/>
          <w:sz w:val="24"/>
          <w:szCs w:val="24"/>
        </w:rPr>
        <w:t>con lettera raccomandata le informazioni necessarie alla tenuta del registro di anagrafe.</w:t>
      </w:r>
    </w:p>
    <w:p w:rsidR="00895CB9" w:rsidRPr="001D14FE" w:rsidRDefault="00895CB9" w:rsidP="006D3EA0">
      <w:pPr>
        <w:autoSpaceDE w:val="0"/>
        <w:autoSpaceDN w:val="0"/>
        <w:adjustRightInd w:val="0"/>
        <w:spacing w:after="0"/>
        <w:jc w:val="both"/>
        <w:rPr>
          <w:rFonts w:ascii="Times New Roman" w:hAnsi="Times New Roman" w:cs="Times New Roman"/>
          <w:color w:val="272627"/>
          <w:sz w:val="24"/>
          <w:szCs w:val="24"/>
        </w:rPr>
      </w:pPr>
      <w:r w:rsidRPr="001D14FE">
        <w:rPr>
          <w:rFonts w:ascii="Times New Roman" w:hAnsi="Times New Roman" w:cs="Times New Roman"/>
          <w:color w:val="272627"/>
          <w:sz w:val="24"/>
          <w:szCs w:val="24"/>
        </w:rPr>
        <w:t>Decorsi trenta giorni, in caso di omessa o incompleta risposta, l’amministratore</w:t>
      </w:r>
      <w:r w:rsidR="005C7DD7">
        <w:rPr>
          <w:rFonts w:ascii="Times New Roman" w:hAnsi="Times New Roman" w:cs="Times New Roman"/>
          <w:color w:val="272627"/>
          <w:sz w:val="24"/>
          <w:szCs w:val="24"/>
        </w:rPr>
        <w:t xml:space="preserve"> </w:t>
      </w:r>
      <w:r w:rsidRPr="001D14FE">
        <w:rPr>
          <w:rFonts w:ascii="Times New Roman" w:hAnsi="Times New Roman" w:cs="Times New Roman"/>
          <w:color w:val="272627"/>
          <w:sz w:val="24"/>
          <w:szCs w:val="24"/>
        </w:rPr>
        <w:t>acquisisce le informazioni necessarie, addebitandone il costo ai responsabili;</w:t>
      </w:r>
    </w:p>
    <w:p w:rsidR="00895CB9" w:rsidRPr="001D14FE" w:rsidRDefault="00895CB9" w:rsidP="006D3EA0">
      <w:pPr>
        <w:autoSpaceDE w:val="0"/>
        <w:autoSpaceDN w:val="0"/>
        <w:adjustRightInd w:val="0"/>
        <w:spacing w:after="0"/>
        <w:jc w:val="both"/>
        <w:rPr>
          <w:rFonts w:ascii="Times New Roman" w:hAnsi="Times New Roman" w:cs="Times New Roman"/>
          <w:color w:val="272627"/>
          <w:sz w:val="24"/>
          <w:szCs w:val="24"/>
        </w:rPr>
      </w:pPr>
      <w:r w:rsidRPr="001D14FE">
        <w:rPr>
          <w:rFonts w:ascii="Times New Roman" w:hAnsi="Times New Roman" w:cs="Times New Roman"/>
          <w:color w:val="272627"/>
          <w:sz w:val="24"/>
          <w:szCs w:val="24"/>
        </w:rPr>
        <w:lastRenderedPageBreak/>
        <w:t>7) curare la tenuta del registro dei verbali delle assemblee, del registro di nomina e revoca</w:t>
      </w:r>
      <w:r w:rsidR="005C7DD7">
        <w:rPr>
          <w:rFonts w:ascii="Times New Roman" w:hAnsi="Times New Roman" w:cs="Times New Roman"/>
          <w:color w:val="272627"/>
          <w:sz w:val="24"/>
          <w:szCs w:val="24"/>
        </w:rPr>
        <w:t xml:space="preserve"> </w:t>
      </w:r>
      <w:r w:rsidRPr="001D14FE">
        <w:rPr>
          <w:rFonts w:ascii="Times New Roman" w:hAnsi="Times New Roman" w:cs="Times New Roman"/>
          <w:color w:val="272627"/>
          <w:sz w:val="24"/>
          <w:szCs w:val="24"/>
        </w:rPr>
        <w:t>dell’amministratore e del registro di contabilità. Nel registro dei verbali delle assemblee</w:t>
      </w:r>
      <w:r w:rsidR="005C7DD7">
        <w:rPr>
          <w:rFonts w:ascii="Times New Roman" w:hAnsi="Times New Roman" w:cs="Times New Roman"/>
          <w:color w:val="272627"/>
          <w:sz w:val="24"/>
          <w:szCs w:val="24"/>
        </w:rPr>
        <w:t xml:space="preserve"> </w:t>
      </w:r>
      <w:r w:rsidRPr="001D14FE">
        <w:rPr>
          <w:rFonts w:ascii="Times New Roman" w:hAnsi="Times New Roman" w:cs="Times New Roman"/>
          <w:color w:val="272627"/>
          <w:sz w:val="24"/>
          <w:szCs w:val="24"/>
        </w:rPr>
        <w:t>sono altresì annotate: le eventuali mancate costituzioni dell’assemblea, le deliberazioni</w:t>
      </w:r>
      <w:r w:rsidR="005C7DD7">
        <w:rPr>
          <w:rFonts w:ascii="Times New Roman" w:hAnsi="Times New Roman" w:cs="Times New Roman"/>
          <w:color w:val="272627"/>
          <w:sz w:val="24"/>
          <w:szCs w:val="24"/>
        </w:rPr>
        <w:t xml:space="preserve"> </w:t>
      </w:r>
      <w:r w:rsidRPr="001D14FE">
        <w:rPr>
          <w:rFonts w:ascii="Times New Roman" w:hAnsi="Times New Roman" w:cs="Times New Roman"/>
          <w:color w:val="272627"/>
          <w:sz w:val="24"/>
          <w:szCs w:val="24"/>
        </w:rPr>
        <w:t>nonché le brevi dichiarazioni rese dai condomini che ne hanno fatto richiesta; allo stesso</w:t>
      </w:r>
      <w:r w:rsidR="005C7DD7">
        <w:rPr>
          <w:rFonts w:ascii="Times New Roman" w:hAnsi="Times New Roman" w:cs="Times New Roman"/>
          <w:color w:val="272627"/>
          <w:sz w:val="24"/>
          <w:szCs w:val="24"/>
        </w:rPr>
        <w:t xml:space="preserve"> </w:t>
      </w:r>
      <w:r w:rsidRPr="001D14FE">
        <w:rPr>
          <w:rFonts w:ascii="Times New Roman" w:hAnsi="Times New Roman" w:cs="Times New Roman"/>
          <w:color w:val="272627"/>
          <w:sz w:val="24"/>
          <w:szCs w:val="24"/>
        </w:rPr>
        <w:t>registro è allegato il regolamento di condominio, ove adottato. Nel registro di nomina e revoca</w:t>
      </w:r>
      <w:r w:rsidR="005C7DD7">
        <w:rPr>
          <w:rFonts w:ascii="Times New Roman" w:hAnsi="Times New Roman" w:cs="Times New Roman"/>
          <w:color w:val="272627"/>
          <w:sz w:val="24"/>
          <w:szCs w:val="24"/>
        </w:rPr>
        <w:t xml:space="preserve"> </w:t>
      </w:r>
      <w:r w:rsidRPr="001D14FE">
        <w:rPr>
          <w:rFonts w:ascii="Times New Roman" w:hAnsi="Times New Roman" w:cs="Times New Roman"/>
          <w:color w:val="272627"/>
          <w:sz w:val="24"/>
          <w:szCs w:val="24"/>
        </w:rPr>
        <w:t>dell’amministratore sono annotate, in ordine cronologico, le date della nomina e della</w:t>
      </w:r>
      <w:r w:rsidR="005C7DD7">
        <w:rPr>
          <w:rFonts w:ascii="Times New Roman" w:hAnsi="Times New Roman" w:cs="Times New Roman"/>
          <w:color w:val="272627"/>
          <w:sz w:val="24"/>
          <w:szCs w:val="24"/>
        </w:rPr>
        <w:t xml:space="preserve"> </w:t>
      </w:r>
      <w:r w:rsidRPr="001D14FE">
        <w:rPr>
          <w:rFonts w:ascii="Times New Roman" w:hAnsi="Times New Roman" w:cs="Times New Roman"/>
          <w:color w:val="272627"/>
          <w:sz w:val="24"/>
          <w:szCs w:val="24"/>
        </w:rPr>
        <w:t>revoca di ciascun amministratore del condominio, nonché gli estremi del decreto in caso</w:t>
      </w:r>
      <w:r w:rsidR="005C7DD7">
        <w:rPr>
          <w:rFonts w:ascii="Times New Roman" w:hAnsi="Times New Roman" w:cs="Times New Roman"/>
          <w:color w:val="272627"/>
          <w:sz w:val="24"/>
          <w:szCs w:val="24"/>
        </w:rPr>
        <w:t xml:space="preserve"> </w:t>
      </w:r>
      <w:r w:rsidRPr="001D14FE">
        <w:rPr>
          <w:rFonts w:ascii="Times New Roman" w:hAnsi="Times New Roman" w:cs="Times New Roman"/>
          <w:color w:val="272627"/>
          <w:sz w:val="24"/>
          <w:szCs w:val="24"/>
        </w:rPr>
        <w:t>di provvedimento giudiziale. Nel registro di contabilità sono annotati in ordine cronologico,</w:t>
      </w:r>
      <w:r w:rsidR="005C7DD7">
        <w:rPr>
          <w:rFonts w:ascii="Times New Roman" w:hAnsi="Times New Roman" w:cs="Times New Roman"/>
          <w:color w:val="272627"/>
          <w:sz w:val="24"/>
          <w:szCs w:val="24"/>
        </w:rPr>
        <w:t xml:space="preserve"> </w:t>
      </w:r>
      <w:r w:rsidRPr="001D14FE">
        <w:rPr>
          <w:rFonts w:ascii="Times New Roman" w:hAnsi="Times New Roman" w:cs="Times New Roman"/>
          <w:color w:val="272627"/>
          <w:sz w:val="24"/>
          <w:szCs w:val="24"/>
        </w:rPr>
        <w:t>entro trenta giorni da quello dell’effettuazione, i singoli movimenti in entrata ed in uscita.</w:t>
      </w:r>
      <w:r w:rsidR="005C7DD7">
        <w:rPr>
          <w:rFonts w:ascii="Times New Roman" w:hAnsi="Times New Roman" w:cs="Times New Roman"/>
          <w:color w:val="272627"/>
          <w:sz w:val="24"/>
          <w:szCs w:val="24"/>
        </w:rPr>
        <w:t xml:space="preserve"> </w:t>
      </w:r>
      <w:r w:rsidRPr="001D14FE">
        <w:rPr>
          <w:rFonts w:ascii="Times New Roman" w:hAnsi="Times New Roman" w:cs="Times New Roman"/>
          <w:color w:val="272627"/>
          <w:sz w:val="24"/>
          <w:szCs w:val="24"/>
        </w:rPr>
        <w:t>Tale registro può tenersi anche con modalità informatizzate;</w:t>
      </w:r>
    </w:p>
    <w:p w:rsidR="00895CB9" w:rsidRPr="001D14FE" w:rsidRDefault="00895CB9" w:rsidP="006D3EA0">
      <w:pPr>
        <w:autoSpaceDE w:val="0"/>
        <w:autoSpaceDN w:val="0"/>
        <w:adjustRightInd w:val="0"/>
        <w:spacing w:after="0"/>
        <w:jc w:val="both"/>
        <w:rPr>
          <w:rFonts w:ascii="Times New Roman" w:hAnsi="Times New Roman" w:cs="Times New Roman"/>
          <w:color w:val="272627"/>
          <w:sz w:val="24"/>
          <w:szCs w:val="24"/>
        </w:rPr>
      </w:pPr>
      <w:r w:rsidRPr="001D14FE">
        <w:rPr>
          <w:rFonts w:ascii="Times New Roman" w:hAnsi="Times New Roman" w:cs="Times New Roman"/>
          <w:color w:val="272627"/>
          <w:sz w:val="24"/>
          <w:szCs w:val="24"/>
        </w:rPr>
        <w:t>8) conservare tutta la documentazione inerente alla propria gestione riferibile sia al rapporto</w:t>
      </w:r>
      <w:r w:rsidR="005C7DD7">
        <w:rPr>
          <w:rFonts w:ascii="Times New Roman" w:hAnsi="Times New Roman" w:cs="Times New Roman"/>
          <w:color w:val="272627"/>
          <w:sz w:val="24"/>
          <w:szCs w:val="24"/>
        </w:rPr>
        <w:t xml:space="preserve"> </w:t>
      </w:r>
      <w:r w:rsidRPr="001D14FE">
        <w:rPr>
          <w:rFonts w:ascii="Times New Roman" w:hAnsi="Times New Roman" w:cs="Times New Roman"/>
          <w:color w:val="272627"/>
          <w:sz w:val="24"/>
          <w:szCs w:val="24"/>
        </w:rPr>
        <w:t>con i condomini sia allo stato tecnico-amministrativo dell’edificio e del condominio;</w:t>
      </w:r>
    </w:p>
    <w:p w:rsidR="00895CB9" w:rsidRPr="001D14FE" w:rsidRDefault="00895CB9" w:rsidP="006D3EA0">
      <w:pPr>
        <w:autoSpaceDE w:val="0"/>
        <w:autoSpaceDN w:val="0"/>
        <w:adjustRightInd w:val="0"/>
        <w:spacing w:after="0"/>
        <w:jc w:val="both"/>
        <w:rPr>
          <w:rFonts w:ascii="Times New Roman" w:hAnsi="Times New Roman" w:cs="Times New Roman"/>
          <w:color w:val="272627"/>
          <w:sz w:val="24"/>
          <w:szCs w:val="24"/>
        </w:rPr>
      </w:pPr>
      <w:r w:rsidRPr="001D14FE">
        <w:rPr>
          <w:rFonts w:ascii="Times New Roman" w:hAnsi="Times New Roman" w:cs="Times New Roman"/>
          <w:color w:val="272627"/>
          <w:sz w:val="24"/>
          <w:szCs w:val="24"/>
        </w:rPr>
        <w:t>9) fornire al condomino che ne faccia richiesta attestazione relativa allo stato dei pagamenti</w:t>
      </w:r>
      <w:r w:rsidR="005C7DD7">
        <w:rPr>
          <w:rFonts w:ascii="Times New Roman" w:hAnsi="Times New Roman" w:cs="Times New Roman"/>
          <w:color w:val="272627"/>
          <w:sz w:val="24"/>
          <w:szCs w:val="24"/>
        </w:rPr>
        <w:t xml:space="preserve"> </w:t>
      </w:r>
      <w:r w:rsidRPr="001D14FE">
        <w:rPr>
          <w:rFonts w:ascii="Times New Roman" w:hAnsi="Times New Roman" w:cs="Times New Roman"/>
          <w:color w:val="272627"/>
          <w:sz w:val="24"/>
          <w:szCs w:val="24"/>
        </w:rPr>
        <w:t>degli oneri condominiali e delle eventuali liti in corso;</w:t>
      </w:r>
    </w:p>
    <w:p w:rsidR="00895CB9" w:rsidRPr="001D14FE" w:rsidRDefault="00895CB9" w:rsidP="006D3EA0">
      <w:pPr>
        <w:autoSpaceDE w:val="0"/>
        <w:autoSpaceDN w:val="0"/>
        <w:adjustRightInd w:val="0"/>
        <w:spacing w:after="0"/>
        <w:jc w:val="both"/>
        <w:rPr>
          <w:rFonts w:ascii="Times New Roman" w:hAnsi="Times New Roman" w:cs="Times New Roman"/>
          <w:color w:val="272627"/>
          <w:sz w:val="24"/>
          <w:szCs w:val="24"/>
        </w:rPr>
      </w:pPr>
      <w:r w:rsidRPr="001D14FE">
        <w:rPr>
          <w:rFonts w:ascii="Times New Roman" w:hAnsi="Times New Roman" w:cs="Times New Roman"/>
          <w:color w:val="272627"/>
          <w:sz w:val="24"/>
          <w:szCs w:val="24"/>
        </w:rPr>
        <w:t>10) redigere il rendiconto condominiale annuale della gestione e convocare l’assemblea per</w:t>
      </w:r>
      <w:r w:rsidR="005C7DD7">
        <w:rPr>
          <w:rFonts w:ascii="Times New Roman" w:hAnsi="Times New Roman" w:cs="Times New Roman"/>
          <w:color w:val="272627"/>
          <w:sz w:val="24"/>
          <w:szCs w:val="24"/>
        </w:rPr>
        <w:t xml:space="preserve"> </w:t>
      </w:r>
      <w:r w:rsidRPr="001D14FE">
        <w:rPr>
          <w:rFonts w:ascii="Times New Roman" w:hAnsi="Times New Roman" w:cs="Times New Roman"/>
          <w:color w:val="272627"/>
          <w:sz w:val="24"/>
          <w:szCs w:val="24"/>
        </w:rPr>
        <w:t>la relativa approvazione entro centottanta giorni.</w:t>
      </w:r>
    </w:p>
    <w:p w:rsidR="005C7DD7" w:rsidRDefault="005C7DD7" w:rsidP="006D3EA0">
      <w:pPr>
        <w:autoSpaceDE w:val="0"/>
        <w:autoSpaceDN w:val="0"/>
        <w:adjustRightInd w:val="0"/>
        <w:spacing w:after="0"/>
        <w:jc w:val="both"/>
        <w:rPr>
          <w:rFonts w:ascii="Times New Roman" w:hAnsi="Times New Roman" w:cs="Times New Roman"/>
          <w:b/>
          <w:bCs/>
          <w:color w:val="272627"/>
          <w:sz w:val="24"/>
          <w:szCs w:val="24"/>
        </w:rPr>
      </w:pPr>
    </w:p>
    <w:p w:rsidR="00895CB9" w:rsidRPr="001D14FE" w:rsidRDefault="00895CB9" w:rsidP="006D3EA0">
      <w:pPr>
        <w:autoSpaceDE w:val="0"/>
        <w:autoSpaceDN w:val="0"/>
        <w:adjustRightInd w:val="0"/>
        <w:spacing w:after="0"/>
        <w:jc w:val="center"/>
        <w:rPr>
          <w:rFonts w:ascii="Times New Roman" w:hAnsi="Times New Roman" w:cs="Times New Roman"/>
          <w:b/>
          <w:bCs/>
          <w:color w:val="272627"/>
          <w:sz w:val="24"/>
          <w:szCs w:val="24"/>
        </w:rPr>
      </w:pPr>
      <w:r w:rsidRPr="001D14FE">
        <w:rPr>
          <w:rFonts w:ascii="Times New Roman" w:hAnsi="Times New Roman" w:cs="Times New Roman"/>
          <w:b/>
          <w:bCs/>
          <w:color w:val="272627"/>
          <w:sz w:val="24"/>
          <w:szCs w:val="24"/>
        </w:rPr>
        <w:t>Art. 1130-bis. Rendiconto condominiale</w:t>
      </w:r>
    </w:p>
    <w:p w:rsidR="00895CB9" w:rsidRPr="001D14FE" w:rsidRDefault="00895CB9" w:rsidP="006D3EA0">
      <w:pPr>
        <w:autoSpaceDE w:val="0"/>
        <w:autoSpaceDN w:val="0"/>
        <w:adjustRightInd w:val="0"/>
        <w:spacing w:after="0"/>
        <w:jc w:val="both"/>
        <w:rPr>
          <w:rFonts w:ascii="Times New Roman" w:hAnsi="Times New Roman" w:cs="Times New Roman"/>
          <w:color w:val="272627"/>
          <w:sz w:val="24"/>
          <w:szCs w:val="24"/>
        </w:rPr>
      </w:pPr>
      <w:r w:rsidRPr="001D14FE">
        <w:rPr>
          <w:rFonts w:ascii="Times New Roman" w:hAnsi="Times New Roman" w:cs="Times New Roman"/>
          <w:color w:val="272627"/>
          <w:sz w:val="24"/>
          <w:szCs w:val="24"/>
        </w:rPr>
        <w:t>Il rendiconto condominiale contiene le voci di entrata e di uscita ed ogni altro dato inerente</w:t>
      </w:r>
      <w:r w:rsidR="005C7DD7">
        <w:rPr>
          <w:rFonts w:ascii="Times New Roman" w:hAnsi="Times New Roman" w:cs="Times New Roman"/>
          <w:color w:val="272627"/>
          <w:sz w:val="24"/>
          <w:szCs w:val="24"/>
        </w:rPr>
        <w:t xml:space="preserve"> </w:t>
      </w:r>
      <w:r w:rsidRPr="001D14FE">
        <w:rPr>
          <w:rFonts w:ascii="Times New Roman" w:hAnsi="Times New Roman" w:cs="Times New Roman"/>
          <w:color w:val="272627"/>
          <w:sz w:val="24"/>
          <w:szCs w:val="24"/>
        </w:rPr>
        <w:t>alla situazione patrimoniale del condominio, ai fondi disponibili ed alle eventuali riserve che</w:t>
      </w:r>
      <w:r w:rsidR="005C7DD7">
        <w:rPr>
          <w:rFonts w:ascii="Times New Roman" w:hAnsi="Times New Roman" w:cs="Times New Roman"/>
          <w:color w:val="272627"/>
          <w:sz w:val="24"/>
          <w:szCs w:val="24"/>
        </w:rPr>
        <w:t xml:space="preserve"> </w:t>
      </w:r>
      <w:r w:rsidRPr="001D14FE">
        <w:rPr>
          <w:rFonts w:ascii="Times New Roman" w:hAnsi="Times New Roman" w:cs="Times New Roman"/>
          <w:color w:val="272627"/>
          <w:sz w:val="24"/>
          <w:szCs w:val="24"/>
        </w:rPr>
        <w:t>devono essere espressi in modo da consentire l’immediata verifica. Si compone di un registro</w:t>
      </w:r>
      <w:r w:rsidR="005C7DD7">
        <w:rPr>
          <w:rFonts w:ascii="Times New Roman" w:hAnsi="Times New Roman" w:cs="Times New Roman"/>
          <w:color w:val="272627"/>
          <w:sz w:val="24"/>
          <w:szCs w:val="24"/>
        </w:rPr>
        <w:t xml:space="preserve"> </w:t>
      </w:r>
      <w:r w:rsidRPr="001D14FE">
        <w:rPr>
          <w:rFonts w:ascii="Times New Roman" w:hAnsi="Times New Roman" w:cs="Times New Roman"/>
          <w:color w:val="272627"/>
          <w:sz w:val="24"/>
          <w:szCs w:val="24"/>
        </w:rPr>
        <w:t>di contabilità, di un riepilogo finanziario, nonché di una nota sintetica esplicativa della gestione</w:t>
      </w:r>
      <w:r w:rsidR="005C7DD7">
        <w:rPr>
          <w:rFonts w:ascii="Times New Roman" w:hAnsi="Times New Roman" w:cs="Times New Roman"/>
          <w:color w:val="272627"/>
          <w:sz w:val="24"/>
          <w:szCs w:val="24"/>
        </w:rPr>
        <w:t xml:space="preserve"> </w:t>
      </w:r>
      <w:r w:rsidRPr="001D14FE">
        <w:rPr>
          <w:rFonts w:ascii="Times New Roman" w:hAnsi="Times New Roman" w:cs="Times New Roman"/>
          <w:color w:val="272627"/>
          <w:sz w:val="24"/>
          <w:szCs w:val="24"/>
        </w:rPr>
        <w:t>con l’indicazione anche dei rapporti in corso e delle questioni pendenti. L’assemblea condominiale</w:t>
      </w:r>
      <w:r w:rsidR="005C7DD7">
        <w:rPr>
          <w:rFonts w:ascii="Times New Roman" w:hAnsi="Times New Roman" w:cs="Times New Roman"/>
          <w:color w:val="272627"/>
          <w:sz w:val="24"/>
          <w:szCs w:val="24"/>
        </w:rPr>
        <w:t xml:space="preserve"> </w:t>
      </w:r>
      <w:r w:rsidRPr="001D14FE">
        <w:rPr>
          <w:rFonts w:ascii="Times New Roman" w:hAnsi="Times New Roman" w:cs="Times New Roman"/>
          <w:color w:val="272627"/>
          <w:sz w:val="24"/>
          <w:szCs w:val="24"/>
        </w:rPr>
        <w:t>può, in qualsiasi momento o per più annualità specificamente identificate, nominare</w:t>
      </w:r>
      <w:r w:rsidR="005C7DD7">
        <w:rPr>
          <w:rFonts w:ascii="Times New Roman" w:hAnsi="Times New Roman" w:cs="Times New Roman"/>
          <w:color w:val="272627"/>
          <w:sz w:val="24"/>
          <w:szCs w:val="24"/>
        </w:rPr>
        <w:t xml:space="preserve"> </w:t>
      </w:r>
      <w:r w:rsidRPr="001D14FE">
        <w:rPr>
          <w:rFonts w:ascii="Times New Roman" w:hAnsi="Times New Roman" w:cs="Times New Roman"/>
          <w:color w:val="272627"/>
          <w:sz w:val="24"/>
          <w:szCs w:val="24"/>
        </w:rPr>
        <w:t>un revisore che verifichi la contabilità del condominio. La deliberazione è assunta con la maggioranza</w:t>
      </w:r>
      <w:r w:rsidR="005C7DD7">
        <w:rPr>
          <w:rFonts w:ascii="Times New Roman" w:hAnsi="Times New Roman" w:cs="Times New Roman"/>
          <w:color w:val="272627"/>
          <w:sz w:val="24"/>
          <w:szCs w:val="24"/>
        </w:rPr>
        <w:t xml:space="preserve"> </w:t>
      </w:r>
      <w:r w:rsidRPr="001D14FE">
        <w:rPr>
          <w:rFonts w:ascii="Times New Roman" w:hAnsi="Times New Roman" w:cs="Times New Roman"/>
          <w:color w:val="272627"/>
          <w:sz w:val="24"/>
          <w:szCs w:val="24"/>
        </w:rPr>
        <w:t>prevista per la nomina dell’amministratore e la relativa spesa è ripartita fra tutti i</w:t>
      </w:r>
      <w:r w:rsidR="005C7DD7">
        <w:rPr>
          <w:rFonts w:ascii="Times New Roman" w:hAnsi="Times New Roman" w:cs="Times New Roman"/>
          <w:color w:val="272627"/>
          <w:sz w:val="24"/>
          <w:szCs w:val="24"/>
        </w:rPr>
        <w:t xml:space="preserve"> </w:t>
      </w:r>
      <w:r w:rsidRPr="001D14FE">
        <w:rPr>
          <w:rFonts w:ascii="Times New Roman" w:hAnsi="Times New Roman" w:cs="Times New Roman"/>
          <w:color w:val="272627"/>
          <w:sz w:val="24"/>
          <w:szCs w:val="24"/>
        </w:rPr>
        <w:t>condomini sulla base dei millesimi di proprietà. I condomini e i titolari di diritti reali o di godimento</w:t>
      </w:r>
      <w:r w:rsidR="005C7DD7">
        <w:rPr>
          <w:rFonts w:ascii="Times New Roman" w:hAnsi="Times New Roman" w:cs="Times New Roman"/>
          <w:color w:val="272627"/>
          <w:sz w:val="24"/>
          <w:szCs w:val="24"/>
        </w:rPr>
        <w:t xml:space="preserve"> </w:t>
      </w:r>
      <w:r w:rsidRPr="001D14FE">
        <w:rPr>
          <w:rFonts w:ascii="Times New Roman" w:hAnsi="Times New Roman" w:cs="Times New Roman"/>
          <w:color w:val="272627"/>
          <w:sz w:val="24"/>
          <w:szCs w:val="24"/>
        </w:rPr>
        <w:t>sulle unità immobiliari possono prendere visione dei documenti giustificativi di spesa</w:t>
      </w:r>
      <w:r w:rsidR="005C7DD7">
        <w:rPr>
          <w:rFonts w:ascii="Times New Roman" w:hAnsi="Times New Roman" w:cs="Times New Roman"/>
          <w:color w:val="272627"/>
          <w:sz w:val="24"/>
          <w:szCs w:val="24"/>
        </w:rPr>
        <w:t xml:space="preserve"> </w:t>
      </w:r>
      <w:r w:rsidRPr="001D14FE">
        <w:rPr>
          <w:rFonts w:ascii="Times New Roman" w:hAnsi="Times New Roman" w:cs="Times New Roman"/>
          <w:color w:val="272627"/>
          <w:sz w:val="24"/>
          <w:szCs w:val="24"/>
        </w:rPr>
        <w:t>in ogni tempo e estrarne copia a proprie spese. Le scritture e i documenti giustificativi devono</w:t>
      </w:r>
      <w:r w:rsidR="005C7DD7">
        <w:rPr>
          <w:rFonts w:ascii="Times New Roman" w:hAnsi="Times New Roman" w:cs="Times New Roman"/>
          <w:color w:val="272627"/>
          <w:sz w:val="24"/>
          <w:szCs w:val="24"/>
        </w:rPr>
        <w:t xml:space="preserve"> </w:t>
      </w:r>
      <w:r w:rsidRPr="001D14FE">
        <w:rPr>
          <w:rFonts w:ascii="Times New Roman" w:hAnsi="Times New Roman" w:cs="Times New Roman"/>
          <w:color w:val="272627"/>
          <w:sz w:val="24"/>
          <w:szCs w:val="24"/>
        </w:rPr>
        <w:t>essere conservati per dieci anni dalla data della relativa registrazione.</w:t>
      </w:r>
    </w:p>
    <w:p w:rsidR="00895CB9" w:rsidRDefault="00895CB9" w:rsidP="006D3EA0">
      <w:pPr>
        <w:autoSpaceDE w:val="0"/>
        <w:autoSpaceDN w:val="0"/>
        <w:adjustRightInd w:val="0"/>
        <w:spacing w:after="0"/>
        <w:jc w:val="both"/>
        <w:rPr>
          <w:rFonts w:ascii="Times New Roman" w:hAnsi="Times New Roman" w:cs="Times New Roman"/>
          <w:color w:val="272627"/>
          <w:sz w:val="24"/>
          <w:szCs w:val="24"/>
        </w:rPr>
      </w:pPr>
      <w:r w:rsidRPr="001D14FE">
        <w:rPr>
          <w:rFonts w:ascii="Times New Roman" w:hAnsi="Times New Roman" w:cs="Times New Roman"/>
          <w:color w:val="272627"/>
          <w:sz w:val="24"/>
          <w:szCs w:val="24"/>
        </w:rPr>
        <w:t>L’assemblea può anche nominare, oltre all’amministratore, un consiglio di condominio composto</w:t>
      </w:r>
      <w:r w:rsidR="005C7DD7">
        <w:rPr>
          <w:rFonts w:ascii="Times New Roman" w:hAnsi="Times New Roman" w:cs="Times New Roman"/>
          <w:color w:val="272627"/>
          <w:sz w:val="24"/>
          <w:szCs w:val="24"/>
        </w:rPr>
        <w:t xml:space="preserve"> </w:t>
      </w:r>
      <w:r w:rsidRPr="001D14FE">
        <w:rPr>
          <w:rFonts w:ascii="Times New Roman" w:hAnsi="Times New Roman" w:cs="Times New Roman"/>
          <w:color w:val="272627"/>
          <w:sz w:val="24"/>
          <w:szCs w:val="24"/>
        </w:rPr>
        <w:t>da almeno tre condomini negli edifici di almeno dodici unità immobiliari. Il consiglio ha</w:t>
      </w:r>
      <w:r w:rsidR="005C7DD7">
        <w:rPr>
          <w:rFonts w:ascii="Times New Roman" w:hAnsi="Times New Roman" w:cs="Times New Roman"/>
          <w:color w:val="272627"/>
          <w:sz w:val="24"/>
          <w:szCs w:val="24"/>
        </w:rPr>
        <w:t xml:space="preserve"> </w:t>
      </w:r>
      <w:r w:rsidRPr="001D14FE">
        <w:rPr>
          <w:rFonts w:ascii="Times New Roman" w:hAnsi="Times New Roman" w:cs="Times New Roman"/>
          <w:color w:val="272627"/>
          <w:sz w:val="24"/>
          <w:szCs w:val="24"/>
        </w:rPr>
        <w:t>funzioni consultive e di controllo.</w:t>
      </w:r>
    </w:p>
    <w:p w:rsidR="005C7DD7" w:rsidRPr="001D14FE" w:rsidRDefault="005C7DD7" w:rsidP="006D3EA0">
      <w:pPr>
        <w:autoSpaceDE w:val="0"/>
        <w:autoSpaceDN w:val="0"/>
        <w:adjustRightInd w:val="0"/>
        <w:spacing w:after="0"/>
        <w:jc w:val="both"/>
        <w:rPr>
          <w:rFonts w:ascii="Times New Roman" w:hAnsi="Times New Roman" w:cs="Times New Roman"/>
          <w:color w:val="272627"/>
          <w:sz w:val="24"/>
          <w:szCs w:val="24"/>
        </w:rPr>
      </w:pPr>
    </w:p>
    <w:p w:rsidR="00895CB9" w:rsidRPr="001D14FE" w:rsidRDefault="00895CB9" w:rsidP="006D3EA0">
      <w:pPr>
        <w:autoSpaceDE w:val="0"/>
        <w:autoSpaceDN w:val="0"/>
        <w:adjustRightInd w:val="0"/>
        <w:spacing w:after="0"/>
        <w:jc w:val="center"/>
        <w:rPr>
          <w:rFonts w:ascii="Times New Roman" w:hAnsi="Times New Roman" w:cs="Times New Roman"/>
          <w:b/>
          <w:bCs/>
          <w:color w:val="272627"/>
          <w:sz w:val="24"/>
          <w:szCs w:val="24"/>
        </w:rPr>
      </w:pPr>
      <w:r w:rsidRPr="001D14FE">
        <w:rPr>
          <w:rFonts w:ascii="Times New Roman" w:hAnsi="Times New Roman" w:cs="Times New Roman"/>
          <w:b/>
          <w:bCs/>
          <w:color w:val="272627"/>
          <w:sz w:val="24"/>
          <w:szCs w:val="24"/>
        </w:rPr>
        <w:t>Art. 1131. Rappresentanza.</w:t>
      </w:r>
    </w:p>
    <w:p w:rsidR="00895CB9" w:rsidRPr="001D14FE" w:rsidRDefault="00895CB9" w:rsidP="006D3EA0">
      <w:pPr>
        <w:autoSpaceDE w:val="0"/>
        <w:autoSpaceDN w:val="0"/>
        <w:adjustRightInd w:val="0"/>
        <w:spacing w:after="0"/>
        <w:jc w:val="both"/>
        <w:rPr>
          <w:rFonts w:ascii="Times New Roman" w:hAnsi="Times New Roman" w:cs="Times New Roman"/>
          <w:color w:val="272627"/>
          <w:sz w:val="24"/>
          <w:szCs w:val="24"/>
        </w:rPr>
      </w:pPr>
      <w:r w:rsidRPr="001D14FE">
        <w:rPr>
          <w:rFonts w:ascii="Times New Roman" w:hAnsi="Times New Roman" w:cs="Times New Roman"/>
          <w:color w:val="272627"/>
          <w:sz w:val="24"/>
          <w:szCs w:val="24"/>
        </w:rPr>
        <w:t>Nei limiti delle attribuzioni stabilite dall’articolo 1130 o dei maggiori poteri conferitigli dal regolamento</w:t>
      </w:r>
      <w:r w:rsidR="005C7DD7">
        <w:rPr>
          <w:rFonts w:ascii="Times New Roman" w:hAnsi="Times New Roman" w:cs="Times New Roman"/>
          <w:color w:val="272627"/>
          <w:sz w:val="24"/>
          <w:szCs w:val="24"/>
        </w:rPr>
        <w:t xml:space="preserve"> </w:t>
      </w:r>
      <w:r w:rsidRPr="001D14FE">
        <w:rPr>
          <w:rFonts w:ascii="Times New Roman" w:hAnsi="Times New Roman" w:cs="Times New Roman"/>
          <w:color w:val="272627"/>
          <w:sz w:val="24"/>
          <w:szCs w:val="24"/>
        </w:rPr>
        <w:t>di condominio o dall’assemblea, l’amministratore ha la rappresentanza dei partecipanti</w:t>
      </w:r>
    </w:p>
    <w:p w:rsidR="00895CB9" w:rsidRPr="001D14FE" w:rsidRDefault="00895CB9" w:rsidP="006D3EA0">
      <w:pPr>
        <w:autoSpaceDE w:val="0"/>
        <w:autoSpaceDN w:val="0"/>
        <w:adjustRightInd w:val="0"/>
        <w:spacing w:after="0"/>
        <w:jc w:val="both"/>
        <w:rPr>
          <w:rFonts w:ascii="Times New Roman" w:hAnsi="Times New Roman" w:cs="Times New Roman"/>
          <w:color w:val="272627"/>
          <w:sz w:val="24"/>
          <w:szCs w:val="24"/>
        </w:rPr>
      </w:pPr>
      <w:r w:rsidRPr="001D14FE">
        <w:rPr>
          <w:rFonts w:ascii="Times New Roman" w:hAnsi="Times New Roman" w:cs="Times New Roman"/>
          <w:color w:val="272627"/>
          <w:sz w:val="24"/>
          <w:szCs w:val="24"/>
        </w:rPr>
        <w:t>e può agire in giudizio sia contro i condomini sia contro i terzi.</w:t>
      </w:r>
      <w:r w:rsidR="005C7DD7">
        <w:rPr>
          <w:rFonts w:ascii="Times New Roman" w:hAnsi="Times New Roman" w:cs="Times New Roman"/>
          <w:color w:val="272627"/>
          <w:sz w:val="24"/>
          <w:szCs w:val="24"/>
        </w:rPr>
        <w:t xml:space="preserve"> </w:t>
      </w:r>
    </w:p>
    <w:p w:rsidR="00895CB9" w:rsidRPr="001D14FE" w:rsidRDefault="00895CB9" w:rsidP="006D3EA0">
      <w:pPr>
        <w:autoSpaceDE w:val="0"/>
        <w:autoSpaceDN w:val="0"/>
        <w:adjustRightInd w:val="0"/>
        <w:spacing w:after="0"/>
        <w:jc w:val="both"/>
        <w:rPr>
          <w:rFonts w:ascii="Times New Roman" w:hAnsi="Times New Roman" w:cs="Times New Roman"/>
          <w:color w:val="272627"/>
          <w:sz w:val="24"/>
          <w:szCs w:val="24"/>
        </w:rPr>
      </w:pPr>
      <w:r w:rsidRPr="001D14FE">
        <w:rPr>
          <w:rFonts w:ascii="Times New Roman" w:hAnsi="Times New Roman" w:cs="Times New Roman"/>
          <w:color w:val="272627"/>
          <w:sz w:val="24"/>
          <w:szCs w:val="24"/>
        </w:rPr>
        <w:t>Può essere convenuto in giudizio per qualunque azione concernente le parti comuni dell’edificio;</w:t>
      </w:r>
      <w:r w:rsidR="005C7DD7">
        <w:rPr>
          <w:rFonts w:ascii="Times New Roman" w:hAnsi="Times New Roman" w:cs="Times New Roman"/>
          <w:color w:val="272627"/>
          <w:sz w:val="24"/>
          <w:szCs w:val="24"/>
        </w:rPr>
        <w:t xml:space="preserve"> </w:t>
      </w:r>
      <w:r w:rsidRPr="001D14FE">
        <w:rPr>
          <w:rFonts w:ascii="Times New Roman" w:hAnsi="Times New Roman" w:cs="Times New Roman"/>
          <w:color w:val="272627"/>
          <w:sz w:val="24"/>
          <w:szCs w:val="24"/>
        </w:rPr>
        <w:t>a lui sono notificati i provvedimenti dell’autorità amministrativa che si riferiscono allo</w:t>
      </w:r>
      <w:r w:rsidR="005C7DD7">
        <w:rPr>
          <w:rFonts w:ascii="Times New Roman" w:hAnsi="Times New Roman" w:cs="Times New Roman"/>
          <w:color w:val="272627"/>
          <w:sz w:val="24"/>
          <w:szCs w:val="24"/>
        </w:rPr>
        <w:t xml:space="preserve"> </w:t>
      </w:r>
      <w:r w:rsidRPr="001D14FE">
        <w:rPr>
          <w:rFonts w:ascii="Times New Roman" w:hAnsi="Times New Roman" w:cs="Times New Roman"/>
          <w:color w:val="272627"/>
          <w:sz w:val="24"/>
          <w:szCs w:val="24"/>
        </w:rPr>
        <w:t>stesso oggetto.</w:t>
      </w:r>
    </w:p>
    <w:p w:rsidR="00895CB9" w:rsidRPr="001D14FE" w:rsidRDefault="00895CB9" w:rsidP="006D3EA0">
      <w:pPr>
        <w:autoSpaceDE w:val="0"/>
        <w:autoSpaceDN w:val="0"/>
        <w:adjustRightInd w:val="0"/>
        <w:spacing w:after="0"/>
        <w:jc w:val="both"/>
        <w:rPr>
          <w:rFonts w:ascii="Times New Roman" w:hAnsi="Times New Roman" w:cs="Times New Roman"/>
          <w:color w:val="272627"/>
          <w:sz w:val="24"/>
          <w:szCs w:val="24"/>
        </w:rPr>
      </w:pPr>
      <w:r w:rsidRPr="001D14FE">
        <w:rPr>
          <w:rFonts w:ascii="Times New Roman" w:hAnsi="Times New Roman" w:cs="Times New Roman"/>
          <w:color w:val="272627"/>
          <w:sz w:val="24"/>
          <w:szCs w:val="24"/>
        </w:rPr>
        <w:t>Qualora la citazione o il provvedimento abbia un contenuto che esorbita dalle attribuzioni dell’amministratore,</w:t>
      </w:r>
      <w:r w:rsidR="005C7DD7">
        <w:rPr>
          <w:rFonts w:ascii="Times New Roman" w:hAnsi="Times New Roman" w:cs="Times New Roman"/>
          <w:color w:val="272627"/>
          <w:sz w:val="24"/>
          <w:szCs w:val="24"/>
        </w:rPr>
        <w:t xml:space="preserve"> </w:t>
      </w:r>
      <w:r w:rsidRPr="001D14FE">
        <w:rPr>
          <w:rFonts w:ascii="Times New Roman" w:hAnsi="Times New Roman" w:cs="Times New Roman"/>
          <w:color w:val="272627"/>
          <w:sz w:val="24"/>
          <w:szCs w:val="24"/>
        </w:rPr>
        <w:t>questi è tenuto a darne senza indugio notizia all’assemblea dei condomini.</w:t>
      </w:r>
    </w:p>
    <w:p w:rsidR="00895CB9" w:rsidRPr="001D14FE" w:rsidRDefault="00895CB9" w:rsidP="006D3EA0">
      <w:pPr>
        <w:autoSpaceDE w:val="0"/>
        <w:autoSpaceDN w:val="0"/>
        <w:adjustRightInd w:val="0"/>
        <w:spacing w:after="0"/>
        <w:jc w:val="both"/>
        <w:rPr>
          <w:rFonts w:ascii="Times New Roman" w:hAnsi="Times New Roman" w:cs="Times New Roman"/>
          <w:color w:val="272627"/>
          <w:sz w:val="24"/>
          <w:szCs w:val="24"/>
        </w:rPr>
      </w:pPr>
      <w:r w:rsidRPr="001D14FE">
        <w:rPr>
          <w:rFonts w:ascii="Times New Roman" w:hAnsi="Times New Roman" w:cs="Times New Roman"/>
          <w:color w:val="272627"/>
          <w:sz w:val="24"/>
          <w:szCs w:val="24"/>
        </w:rPr>
        <w:t>L’amministratore che non adempie a quest’obbligo può essere revocato ed è tenuto al risarcimento</w:t>
      </w:r>
    </w:p>
    <w:p w:rsidR="00895CB9" w:rsidRDefault="00895CB9" w:rsidP="006D3EA0">
      <w:pPr>
        <w:autoSpaceDE w:val="0"/>
        <w:autoSpaceDN w:val="0"/>
        <w:adjustRightInd w:val="0"/>
        <w:spacing w:after="0"/>
        <w:jc w:val="both"/>
        <w:rPr>
          <w:rFonts w:ascii="Times New Roman" w:hAnsi="Times New Roman" w:cs="Times New Roman"/>
          <w:color w:val="272627"/>
          <w:sz w:val="24"/>
          <w:szCs w:val="24"/>
        </w:rPr>
      </w:pPr>
      <w:r w:rsidRPr="001D14FE">
        <w:rPr>
          <w:rFonts w:ascii="Times New Roman" w:hAnsi="Times New Roman" w:cs="Times New Roman"/>
          <w:color w:val="272627"/>
          <w:sz w:val="24"/>
          <w:szCs w:val="24"/>
        </w:rPr>
        <w:t>dei danni.</w:t>
      </w:r>
    </w:p>
    <w:p w:rsidR="005C7DD7" w:rsidRPr="001D14FE" w:rsidRDefault="005C7DD7" w:rsidP="006D3EA0">
      <w:pPr>
        <w:autoSpaceDE w:val="0"/>
        <w:autoSpaceDN w:val="0"/>
        <w:adjustRightInd w:val="0"/>
        <w:spacing w:after="0"/>
        <w:jc w:val="both"/>
        <w:rPr>
          <w:rFonts w:ascii="Times New Roman" w:hAnsi="Times New Roman" w:cs="Times New Roman"/>
          <w:color w:val="272627"/>
          <w:sz w:val="24"/>
          <w:szCs w:val="24"/>
        </w:rPr>
      </w:pPr>
    </w:p>
    <w:p w:rsidR="00895CB9" w:rsidRPr="001D14FE" w:rsidRDefault="00895CB9" w:rsidP="006D3EA0">
      <w:pPr>
        <w:autoSpaceDE w:val="0"/>
        <w:autoSpaceDN w:val="0"/>
        <w:adjustRightInd w:val="0"/>
        <w:spacing w:after="0"/>
        <w:jc w:val="center"/>
        <w:rPr>
          <w:rFonts w:ascii="Times New Roman" w:hAnsi="Times New Roman" w:cs="Times New Roman"/>
          <w:b/>
          <w:bCs/>
          <w:color w:val="272627"/>
          <w:sz w:val="24"/>
          <w:szCs w:val="24"/>
        </w:rPr>
      </w:pPr>
      <w:r w:rsidRPr="001D14FE">
        <w:rPr>
          <w:rFonts w:ascii="Times New Roman" w:hAnsi="Times New Roman" w:cs="Times New Roman"/>
          <w:b/>
          <w:bCs/>
          <w:color w:val="272627"/>
          <w:sz w:val="24"/>
          <w:szCs w:val="24"/>
        </w:rPr>
        <w:lastRenderedPageBreak/>
        <w:t>Art. 1132. Dissenso dei condomini rispetto alle liti</w:t>
      </w:r>
    </w:p>
    <w:p w:rsidR="00895CB9" w:rsidRPr="001D14FE" w:rsidRDefault="00895CB9" w:rsidP="006D3EA0">
      <w:pPr>
        <w:autoSpaceDE w:val="0"/>
        <w:autoSpaceDN w:val="0"/>
        <w:adjustRightInd w:val="0"/>
        <w:spacing w:after="0"/>
        <w:jc w:val="both"/>
        <w:rPr>
          <w:rFonts w:ascii="Times New Roman" w:hAnsi="Times New Roman" w:cs="Times New Roman"/>
          <w:color w:val="272627"/>
          <w:sz w:val="24"/>
          <w:szCs w:val="24"/>
        </w:rPr>
      </w:pPr>
      <w:r w:rsidRPr="001D14FE">
        <w:rPr>
          <w:rFonts w:ascii="Times New Roman" w:hAnsi="Times New Roman" w:cs="Times New Roman"/>
          <w:color w:val="272627"/>
          <w:sz w:val="24"/>
          <w:szCs w:val="24"/>
        </w:rPr>
        <w:t>Qualora l’assemblea dei condomini abbia deliberato di promuovere una lite o di resistere a</w:t>
      </w:r>
      <w:r w:rsidR="005C7DD7">
        <w:rPr>
          <w:rFonts w:ascii="Times New Roman" w:hAnsi="Times New Roman" w:cs="Times New Roman"/>
          <w:color w:val="272627"/>
          <w:sz w:val="24"/>
          <w:szCs w:val="24"/>
        </w:rPr>
        <w:t xml:space="preserve"> </w:t>
      </w:r>
      <w:r w:rsidRPr="001D14FE">
        <w:rPr>
          <w:rFonts w:ascii="Times New Roman" w:hAnsi="Times New Roman" w:cs="Times New Roman"/>
          <w:color w:val="272627"/>
          <w:sz w:val="24"/>
          <w:szCs w:val="24"/>
        </w:rPr>
        <w:t>una domanda, il condomino dissenziente, con atto notificato all’amministratore, può separare</w:t>
      </w:r>
      <w:r w:rsidR="005C7DD7">
        <w:rPr>
          <w:rFonts w:ascii="Times New Roman" w:hAnsi="Times New Roman" w:cs="Times New Roman"/>
          <w:color w:val="272627"/>
          <w:sz w:val="24"/>
          <w:szCs w:val="24"/>
        </w:rPr>
        <w:t xml:space="preserve"> </w:t>
      </w:r>
      <w:r w:rsidRPr="001D14FE">
        <w:rPr>
          <w:rFonts w:ascii="Times New Roman" w:hAnsi="Times New Roman" w:cs="Times New Roman"/>
          <w:color w:val="272627"/>
          <w:sz w:val="24"/>
          <w:szCs w:val="24"/>
        </w:rPr>
        <w:t>la propria responsabilità in ordine alle conseguenze della lite per il caso di soccombenza.</w:t>
      </w:r>
    </w:p>
    <w:p w:rsidR="00895CB9" w:rsidRPr="001D14FE" w:rsidRDefault="00895CB9" w:rsidP="006D3EA0">
      <w:pPr>
        <w:autoSpaceDE w:val="0"/>
        <w:autoSpaceDN w:val="0"/>
        <w:adjustRightInd w:val="0"/>
        <w:spacing w:after="0"/>
        <w:jc w:val="both"/>
        <w:rPr>
          <w:rFonts w:ascii="Times New Roman" w:hAnsi="Times New Roman" w:cs="Times New Roman"/>
          <w:color w:val="272627"/>
          <w:sz w:val="24"/>
          <w:szCs w:val="24"/>
        </w:rPr>
      </w:pPr>
      <w:r w:rsidRPr="001D14FE">
        <w:rPr>
          <w:rFonts w:ascii="Times New Roman" w:hAnsi="Times New Roman" w:cs="Times New Roman"/>
          <w:color w:val="272627"/>
          <w:sz w:val="24"/>
          <w:szCs w:val="24"/>
        </w:rPr>
        <w:t>L’atto deve essere notificato entro trenta giorni da quello in cui il condomino ha avuto notizia</w:t>
      </w:r>
      <w:r w:rsidR="005C7DD7">
        <w:rPr>
          <w:rFonts w:ascii="Times New Roman" w:hAnsi="Times New Roman" w:cs="Times New Roman"/>
          <w:color w:val="272627"/>
          <w:sz w:val="24"/>
          <w:szCs w:val="24"/>
        </w:rPr>
        <w:t xml:space="preserve"> </w:t>
      </w:r>
      <w:r w:rsidRPr="001D14FE">
        <w:rPr>
          <w:rFonts w:ascii="Times New Roman" w:hAnsi="Times New Roman" w:cs="Times New Roman"/>
          <w:color w:val="272627"/>
          <w:sz w:val="24"/>
          <w:szCs w:val="24"/>
        </w:rPr>
        <w:t>della deliberazione.</w:t>
      </w:r>
    </w:p>
    <w:p w:rsidR="00895CB9" w:rsidRPr="001D14FE" w:rsidRDefault="00895CB9" w:rsidP="006D3EA0">
      <w:pPr>
        <w:autoSpaceDE w:val="0"/>
        <w:autoSpaceDN w:val="0"/>
        <w:adjustRightInd w:val="0"/>
        <w:spacing w:after="0"/>
        <w:jc w:val="both"/>
        <w:rPr>
          <w:rFonts w:ascii="Times New Roman" w:hAnsi="Times New Roman" w:cs="Times New Roman"/>
          <w:color w:val="272627"/>
          <w:sz w:val="24"/>
          <w:szCs w:val="24"/>
        </w:rPr>
      </w:pPr>
      <w:r w:rsidRPr="001D14FE">
        <w:rPr>
          <w:rFonts w:ascii="Times New Roman" w:hAnsi="Times New Roman" w:cs="Times New Roman"/>
          <w:color w:val="272627"/>
          <w:sz w:val="24"/>
          <w:szCs w:val="24"/>
        </w:rPr>
        <w:t>Il condomino dissenziente ha diritto di rivalsa per ciò che abbia dovuto pagare alla parte vittoriosa.</w:t>
      </w:r>
    </w:p>
    <w:p w:rsidR="00895CB9" w:rsidRDefault="00895CB9" w:rsidP="006D3EA0">
      <w:pPr>
        <w:autoSpaceDE w:val="0"/>
        <w:autoSpaceDN w:val="0"/>
        <w:adjustRightInd w:val="0"/>
        <w:spacing w:after="0"/>
        <w:jc w:val="both"/>
        <w:rPr>
          <w:rFonts w:ascii="Times New Roman" w:hAnsi="Times New Roman" w:cs="Times New Roman"/>
          <w:color w:val="272627"/>
          <w:sz w:val="24"/>
          <w:szCs w:val="24"/>
        </w:rPr>
      </w:pPr>
      <w:r w:rsidRPr="001D14FE">
        <w:rPr>
          <w:rFonts w:ascii="Times New Roman" w:hAnsi="Times New Roman" w:cs="Times New Roman"/>
          <w:color w:val="272627"/>
          <w:sz w:val="24"/>
          <w:szCs w:val="24"/>
        </w:rPr>
        <w:t>Se l’esito della lite è stato favorevole al condominio, il condomino dissenziente che ne abbia</w:t>
      </w:r>
      <w:r w:rsidR="005C7DD7">
        <w:rPr>
          <w:rFonts w:ascii="Times New Roman" w:hAnsi="Times New Roman" w:cs="Times New Roman"/>
          <w:color w:val="272627"/>
          <w:sz w:val="24"/>
          <w:szCs w:val="24"/>
        </w:rPr>
        <w:t xml:space="preserve"> </w:t>
      </w:r>
      <w:r w:rsidRPr="001D14FE">
        <w:rPr>
          <w:rFonts w:ascii="Times New Roman" w:hAnsi="Times New Roman" w:cs="Times New Roman"/>
          <w:color w:val="272627"/>
          <w:sz w:val="24"/>
          <w:szCs w:val="24"/>
        </w:rPr>
        <w:t>tratto vantaggio è tenuto a concorrere nelle spese del giudizio che non sia stato possibile ripetere</w:t>
      </w:r>
      <w:r w:rsidR="005C7DD7">
        <w:rPr>
          <w:rFonts w:ascii="Times New Roman" w:hAnsi="Times New Roman" w:cs="Times New Roman"/>
          <w:color w:val="272627"/>
          <w:sz w:val="24"/>
          <w:szCs w:val="24"/>
        </w:rPr>
        <w:t xml:space="preserve"> </w:t>
      </w:r>
      <w:r w:rsidRPr="001D14FE">
        <w:rPr>
          <w:rFonts w:ascii="Times New Roman" w:hAnsi="Times New Roman" w:cs="Times New Roman"/>
          <w:color w:val="272627"/>
          <w:sz w:val="24"/>
          <w:szCs w:val="24"/>
        </w:rPr>
        <w:t>dalla parte soccombente.</w:t>
      </w:r>
    </w:p>
    <w:p w:rsidR="005C7DD7" w:rsidRDefault="005C7DD7" w:rsidP="006D3EA0">
      <w:pPr>
        <w:autoSpaceDE w:val="0"/>
        <w:autoSpaceDN w:val="0"/>
        <w:adjustRightInd w:val="0"/>
        <w:spacing w:after="0"/>
        <w:jc w:val="both"/>
        <w:rPr>
          <w:rFonts w:ascii="Times New Roman" w:hAnsi="Times New Roman" w:cs="Times New Roman"/>
          <w:color w:val="272627"/>
          <w:sz w:val="24"/>
          <w:szCs w:val="24"/>
        </w:rPr>
      </w:pPr>
    </w:p>
    <w:p w:rsidR="00895CB9" w:rsidRPr="001D14FE" w:rsidRDefault="00895CB9" w:rsidP="006D3EA0">
      <w:pPr>
        <w:autoSpaceDE w:val="0"/>
        <w:autoSpaceDN w:val="0"/>
        <w:adjustRightInd w:val="0"/>
        <w:spacing w:after="0"/>
        <w:jc w:val="center"/>
        <w:rPr>
          <w:rFonts w:ascii="Times New Roman" w:hAnsi="Times New Roman" w:cs="Times New Roman"/>
          <w:b/>
          <w:bCs/>
          <w:color w:val="272627"/>
          <w:sz w:val="24"/>
          <w:szCs w:val="24"/>
        </w:rPr>
      </w:pPr>
      <w:r w:rsidRPr="001D14FE">
        <w:rPr>
          <w:rFonts w:ascii="Times New Roman" w:hAnsi="Times New Roman" w:cs="Times New Roman"/>
          <w:b/>
          <w:bCs/>
          <w:color w:val="272627"/>
          <w:sz w:val="24"/>
          <w:szCs w:val="24"/>
        </w:rPr>
        <w:t>Art. 1133. Provvedimenti presi dall’amministratore</w:t>
      </w:r>
    </w:p>
    <w:p w:rsidR="00895CB9" w:rsidRPr="001D14FE" w:rsidRDefault="00895CB9" w:rsidP="006D3EA0">
      <w:pPr>
        <w:autoSpaceDE w:val="0"/>
        <w:autoSpaceDN w:val="0"/>
        <w:adjustRightInd w:val="0"/>
        <w:spacing w:after="0"/>
        <w:jc w:val="both"/>
        <w:rPr>
          <w:rFonts w:ascii="Times New Roman" w:hAnsi="Times New Roman" w:cs="Times New Roman"/>
          <w:color w:val="272627"/>
          <w:sz w:val="24"/>
          <w:szCs w:val="24"/>
        </w:rPr>
      </w:pPr>
      <w:r w:rsidRPr="001D14FE">
        <w:rPr>
          <w:rFonts w:ascii="Times New Roman" w:hAnsi="Times New Roman" w:cs="Times New Roman"/>
          <w:color w:val="272627"/>
          <w:sz w:val="24"/>
          <w:szCs w:val="24"/>
        </w:rPr>
        <w:t>I provvedimenti presi dall’amministratore nell’ambito dei suoi poteri sono obbligatori per i</w:t>
      </w:r>
      <w:r w:rsidR="005C7DD7">
        <w:rPr>
          <w:rFonts w:ascii="Times New Roman" w:hAnsi="Times New Roman" w:cs="Times New Roman"/>
          <w:color w:val="272627"/>
          <w:sz w:val="24"/>
          <w:szCs w:val="24"/>
        </w:rPr>
        <w:t xml:space="preserve"> </w:t>
      </w:r>
      <w:r w:rsidRPr="001D14FE">
        <w:rPr>
          <w:rFonts w:ascii="Times New Roman" w:hAnsi="Times New Roman" w:cs="Times New Roman"/>
          <w:color w:val="272627"/>
          <w:sz w:val="24"/>
          <w:szCs w:val="24"/>
        </w:rPr>
        <w:t>condomini. Contro i provvedimenti dell’amministratore è ammesso ricorso all’assemblea,</w:t>
      </w:r>
      <w:r w:rsidR="005C7DD7">
        <w:rPr>
          <w:rFonts w:ascii="Times New Roman" w:hAnsi="Times New Roman" w:cs="Times New Roman"/>
          <w:color w:val="272627"/>
          <w:sz w:val="24"/>
          <w:szCs w:val="24"/>
        </w:rPr>
        <w:t xml:space="preserve"> </w:t>
      </w:r>
      <w:r w:rsidRPr="001D14FE">
        <w:rPr>
          <w:rFonts w:ascii="Times New Roman" w:hAnsi="Times New Roman" w:cs="Times New Roman"/>
          <w:color w:val="272627"/>
          <w:sz w:val="24"/>
          <w:szCs w:val="24"/>
        </w:rPr>
        <w:t>senza pregiudizio del ricorso all’autorità giudiziaria nei casi e nel termine previsti dall’articolo</w:t>
      </w:r>
      <w:r w:rsidR="005C7DD7">
        <w:rPr>
          <w:rFonts w:ascii="Times New Roman" w:hAnsi="Times New Roman" w:cs="Times New Roman"/>
          <w:color w:val="272627"/>
          <w:sz w:val="24"/>
          <w:szCs w:val="24"/>
        </w:rPr>
        <w:t xml:space="preserve"> </w:t>
      </w:r>
      <w:r w:rsidRPr="001D14FE">
        <w:rPr>
          <w:rFonts w:ascii="Times New Roman" w:hAnsi="Times New Roman" w:cs="Times New Roman"/>
          <w:color w:val="272627"/>
          <w:sz w:val="24"/>
          <w:szCs w:val="24"/>
        </w:rPr>
        <w:t>1137.</w:t>
      </w:r>
    </w:p>
    <w:p w:rsidR="005C7DD7" w:rsidRDefault="005C7DD7" w:rsidP="006D3EA0">
      <w:pPr>
        <w:autoSpaceDE w:val="0"/>
        <w:autoSpaceDN w:val="0"/>
        <w:adjustRightInd w:val="0"/>
        <w:spacing w:after="0"/>
        <w:jc w:val="both"/>
        <w:rPr>
          <w:rFonts w:ascii="Times New Roman" w:hAnsi="Times New Roman" w:cs="Times New Roman"/>
          <w:b/>
          <w:bCs/>
          <w:color w:val="272627"/>
          <w:sz w:val="24"/>
          <w:szCs w:val="24"/>
        </w:rPr>
      </w:pPr>
    </w:p>
    <w:p w:rsidR="00895CB9" w:rsidRPr="001D14FE" w:rsidRDefault="00895CB9" w:rsidP="006D3EA0">
      <w:pPr>
        <w:autoSpaceDE w:val="0"/>
        <w:autoSpaceDN w:val="0"/>
        <w:adjustRightInd w:val="0"/>
        <w:spacing w:after="0"/>
        <w:jc w:val="center"/>
        <w:rPr>
          <w:rFonts w:ascii="Times New Roman" w:hAnsi="Times New Roman" w:cs="Times New Roman"/>
          <w:b/>
          <w:bCs/>
          <w:color w:val="272627"/>
          <w:sz w:val="24"/>
          <w:szCs w:val="24"/>
        </w:rPr>
      </w:pPr>
      <w:r w:rsidRPr="001D14FE">
        <w:rPr>
          <w:rFonts w:ascii="Times New Roman" w:hAnsi="Times New Roman" w:cs="Times New Roman"/>
          <w:b/>
          <w:bCs/>
          <w:color w:val="272627"/>
          <w:sz w:val="24"/>
          <w:szCs w:val="24"/>
        </w:rPr>
        <w:t>Art. 1134. Gestione di iniziativa individuale</w:t>
      </w:r>
    </w:p>
    <w:p w:rsidR="00895CB9" w:rsidRPr="001D14FE" w:rsidRDefault="00895CB9" w:rsidP="006D3EA0">
      <w:pPr>
        <w:autoSpaceDE w:val="0"/>
        <w:autoSpaceDN w:val="0"/>
        <w:adjustRightInd w:val="0"/>
        <w:spacing w:after="0"/>
        <w:jc w:val="both"/>
        <w:rPr>
          <w:rFonts w:ascii="Times New Roman" w:hAnsi="Times New Roman" w:cs="Times New Roman"/>
          <w:color w:val="272627"/>
          <w:sz w:val="24"/>
          <w:szCs w:val="24"/>
        </w:rPr>
      </w:pPr>
      <w:r w:rsidRPr="001D14FE">
        <w:rPr>
          <w:rFonts w:ascii="Times New Roman" w:hAnsi="Times New Roman" w:cs="Times New Roman"/>
          <w:color w:val="272627"/>
          <w:sz w:val="24"/>
          <w:szCs w:val="24"/>
        </w:rPr>
        <w:t>Il condomino che ha assunto la gestione delle parti comuni senza autorizzazione</w:t>
      </w:r>
      <w:r w:rsidR="005C7DD7">
        <w:rPr>
          <w:rFonts w:ascii="Times New Roman" w:hAnsi="Times New Roman" w:cs="Times New Roman"/>
          <w:color w:val="272627"/>
          <w:sz w:val="24"/>
          <w:szCs w:val="24"/>
        </w:rPr>
        <w:t xml:space="preserve"> </w:t>
      </w:r>
      <w:r w:rsidRPr="001D14FE">
        <w:rPr>
          <w:rFonts w:ascii="Times New Roman" w:hAnsi="Times New Roman" w:cs="Times New Roman"/>
          <w:color w:val="272627"/>
          <w:sz w:val="24"/>
          <w:szCs w:val="24"/>
        </w:rPr>
        <w:t>dell’amministratore</w:t>
      </w:r>
      <w:r w:rsidR="005C7DD7">
        <w:rPr>
          <w:rFonts w:ascii="Times New Roman" w:hAnsi="Times New Roman" w:cs="Times New Roman"/>
          <w:color w:val="272627"/>
          <w:sz w:val="24"/>
          <w:szCs w:val="24"/>
        </w:rPr>
        <w:t xml:space="preserve"> </w:t>
      </w:r>
      <w:r w:rsidRPr="001D14FE">
        <w:rPr>
          <w:rFonts w:ascii="Times New Roman" w:hAnsi="Times New Roman" w:cs="Times New Roman"/>
          <w:color w:val="272627"/>
          <w:sz w:val="24"/>
          <w:szCs w:val="24"/>
        </w:rPr>
        <w:t>o dell’assemblea non ha diritto al rimborso, salvo che si tratti di spesa urgente.</w:t>
      </w:r>
    </w:p>
    <w:p w:rsidR="005C7DD7" w:rsidRDefault="005C7DD7" w:rsidP="006D3EA0">
      <w:pPr>
        <w:autoSpaceDE w:val="0"/>
        <w:autoSpaceDN w:val="0"/>
        <w:adjustRightInd w:val="0"/>
        <w:spacing w:after="0"/>
        <w:jc w:val="both"/>
        <w:rPr>
          <w:rFonts w:ascii="Times New Roman" w:hAnsi="Times New Roman" w:cs="Times New Roman"/>
          <w:b/>
          <w:bCs/>
          <w:color w:val="272627"/>
          <w:sz w:val="24"/>
          <w:szCs w:val="24"/>
        </w:rPr>
      </w:pPr>
    </w:p>
    <w:p w:rsidR="00895CB9" w:rsidRPr="001D14FE" w:rsidRDefault="00895CB9" w:rsidP="006D3EA0">
      <w:pPr>
        <w:autoSpaceDE w:val="0"/>
        <w:autoSpaceDN w:val="0"/>
        <w:adjustRightInd w:val="0"/>
        <w:spacing w:after="0"/>
        <w:jc w:val="center"/>
        <w:rPr>
          <w:rFonts w:ascii="Times New Roman" w:hAnsi="Times New Roman" w:cs="Times New Roman"/>
          <w:b/>
          <w:bCs/>
          <w:color w:val="272627"/>
          <w:sz w:val="24"/>
          <w:szCs w:val="24"/>
        </w:rPr>
      </w:pPr>
      <w:r w:rsidRPr="001D14FE">
        <w:rPr>
          <w:rFonts w:ascii="Times New Roman" w:hAnsi="Times New Roman" w:cs="Times New Roman"/>
          <w:b/>
          <w:bCs/>
          <w:color w:val="272627"/>
          <w:sz w:val="24"/>
          <w:szCs w:val="24"/>
        </w:rPr>
        <w:t>Art. 1135. Attribuzioni dell’assemblea dei condomini.</w:t>
      </w:r>
    </w:p>
    <w:p w:rsidR="00895CB9" w:rsidRPr="001D14FE" w:rsidRDefault="00895CB9" w:rsidP="006D3EA0">
      <w:pPr>
        <w:autoSpaceDE w:val="0"/>
        <w:autoSpaceDN w:val="0"/>
        <w:adjustRightInd w:val="0"/>
        <w:spacing w:after="0"/>
        <w:jc w:val="both"/>
        <w:rPr>
          <w:rFonts w:ascii="Times New Roman" w:hAnsi="Times New Roman" w:cs="Times New Roman"/>
          <w:color w:val="272627"/>
          <w:sz w:val="24"/>
          <w:szCs w:val="24"/>
        </w:rPr>
      </w:pPr>
      <w:r w:rsidRPr="001D14FE">
        <w:rPr>
          <w:rFonts w:ascii="Times New Roman" w:hAnsi="Times New Roman" w:cs="Times New Roman"/>
          <w:color w:val="272627"/>
          <w:sz w:val="24"/>
          <w:szCs w:val="24"/>
        </w:rPr>
        <w:t>Oltre quanto è stabilito dagli articoli precedenti, l’assemblea dei condomini provvede:</w:t>
      </w:r>
    </w:p>
    <w:p w:rsidR="00895CB9" w:rsidRPr="001D14FE" w:rsidRDefault="00895CB9" w:rsidP="006D3EA0">
      <w:pPr>
        <w:autoSpaceDE w:val="0"/>
        <w:autoSpaceDN w:val="0"/>
        <w:adjustRightInd w:val="0"/>
        <w:spacing w:after="0"/>
        <w:jc w:val="both"/>
        <w:rPr>
          <w:rFonts w:ascii="Times New Roman" w:hAnsi="Times New Roman" w:cs="Times New Roman"/>
          <w:color w:val="272627"/>
          <w:sz w:val="24"/>
          <w:szCs w:val="24"/>
        </w:rPr>
      </w:pPr>
      <w:r w:rsidRPr="001D14FE">
        <w:rPr>
          <w:rFonts w:ascii="Times New Roman" w:hAnsi="Times New Roman" w:cs="Times New Roman"/>
          <w:color w:val="272627"/>
          <w:sz w:val="24"/>
          <w:szCs w:val="24"/>
        </w:rPr>
        <w:t>1) alla conferma dell’amministratore e all’eventuale sua retribuzione;</w:t>
      </w:r>
    </w:p>
    <w:p w:rsidR="00895CB9" w:rsidRPr="001D14FE" w:rsidRDefault="00895CB9" w:rsidP="006D3EA0">
      <w:pPr>
        <w:autoSpaceDE w:val="0"/>
        <w:autoSpaceDN w:val="0"/>
        <w:adjustRightInd w:val="0"/>
        <w:spacing w:after="0"/>
        <w:jc w:val="both"/>
        <w:rPr>
          <w:rFonts w:ascii="Times New Roman" w:hAnsi="Times New Roman" w:cs="Times New Roman"/>
          <w:color w:val="272627"/>
          <w:sz w:val="24"/>
          <w:szCs w:val="24"/>
        </w:rPr>
      </w:pPr>
      <w:r w:rsidRPr="001D14FE">
        <w:rPr>
          <w:rFonts w:ascii="Times New Roman" w:hAnsi="Times New Roman" w:cs="Times New Roman"/>
          <w:color w:val="272627"/>
          <w:sz w:val="24"/>
          <w:szCs w:val="24"/>
        </w:rPr>
        <w:t>2) all’approvazione del preventivo delle spese occorrenti durante l’anno e alla relativa ripartizione</w:t>
      </w:r>
    </w:p>
    <w:p w:rsidR="00895CB9" w:rsidRPr="001D14FE" w:rsidRDefault="00895CB9" w:rsidP="006D3EA0">
      <w:pPr>
        <w:autoSpaceDE w:val="0"/>
        <w:autoSpaceDN w:val="0"/>
        <w:adjustRightInd w:val="0"/>
        <w:spacing w:after="0"/>
        <w:jc w:val="both"/>
        <w:rPr>
          <w:rFonts w:ascii="Times New Roman" w:hAnsi="Times New Roman" w:cs="Times New Roman"/>
          <w:color w:val="272627"/>
          <w:sz w:val="24"/>
          <w:szCs w:val="24"/>
        </w:rPr>
      </w:pPr>
      <w:r w:rsidRPr="001D14FE">
        <w:rPr>
          <w:rFonts w:ascii="Times New Roman" w:hAnsi="Times New Roman" w:cs="Times New Roman"/>
          <w:color w:val="272627"/>
          <w:sz w:val="24"/>
          <w:szCs w:val="24"/>
        </w:rPr>
        <w:t>tra i condomini;</w:t>
      </w:r>
    </w:p>
    <w:p w:rsidR="00895CB9" w:rsidRPr="001D14FE" w:rsidRDefault="00895CB9" w:rsidP="006D3EA0">
      <w:pPr>
        <w:autoSpaceDE w:val="0"/>
        <w:autoSpaceDN w:val="0"/>
        <w:adjustRightInd w:val="0"/>
        <w:spacing w:after="0"/>
        <w:jc w:val="both"/>
        <w:rPr>
          <w:rFonts w:ascii="Times New Roman" w:hAnsi="Times New Roman" w:cs="Times New Roman"/>
          <w:color w:val="272627"/>
          <w:sz w:val="24"/>
          <w:szCs w:val="24"/>
        </w:rPr>
      </w:pPr>
      <w:r w:rsidRPr="001D14FE">
        <w:rPr>
          <w:rFonts w:ascii="Times New Roman" w:hAnsi="Times New Roman" w:cs="Times New Roman"/>
          <w:color w:val="272627"/>
          <w:sz w:val="24"/>
          <w:szCs w:val="24"/>
        </w:rPr>
        <w:t>3) all’approvazione del rendiconto annuale dell’amministratore e all’impiego del residuo attivo</w:t>
      </w:r>
      <w:r w:rsidR="005C7DD7">
        <w:rPr>
          <w:rFonts w:ascii="Times New Roman" w:hAnsi="Times New Roman" w:cs="Times New Roman"/>
          <w:color w:val="272627"/>
          <w:sz w:val="24"/>
          <w:szCs w:val="24"/>
        </w:rPr>
        <w:t xml:space="preserve"> </w:t>
      </w:r>
      <w:r w:rsidRPr="001D14FE">
        <w:rPr>
          <w:rFonts w:ascii="Times New Roman" w:hAnsi="Times New Roman" w:cs="Times New Roman"/>
          <w:color w:val="272627"/>
          <w:sz w:val="24"/>
          <w:szCs w:val="24"/>
        </w:rPr>
        <w:t>della gestione;</w:t>
      </w:r>
    </w:p>
    <w:p w:rsidR="00895CB9" w:rsidRPr="001D14FE" w:rsidRDefault="00895CB9" w:rsidP="006D3EA0">
      <w:pPr>
        <w:autoSpaceDE w:val="0"/>
        <w:autoSpaceDN w:val="0"/>
        <w:adjustRightInd w:val="0"/>
        <w:spacing w:after="0"/>
        <w:jc w:val="both"/>
        <w:rPr>
          <w:rFonts w:ascii="Times New Roman" w:hAnsi="Times New Roman" w:cs="Times New Roman"/>
          <w:color w:val="272627"/>
          <w:sz w:val="24"/>
          <w:szCs w:val="24"/>
        </w:rPr>
      </w:pPr>
      <w:r w:rsidRPr="001D14FE">
        <w:rPr>
          <w:rFonts w:ascii="Times New Roman" w:hAnsi="Times New Roman" w:cs="Times New Roman"/>
          <w:color w:val="272627"/>
          <w:sz w:val="24"/>
          <w:szCs w:val="24"/>
        </w:rPr>
        <w:t>4) alle opere di manutenzione straordinaria e alle innovazioni, costituendo obbligatoriamente</w:t>
      </w:r>
      <w:r w:rsidR="005C7DD7">
        <w:rPr>
          <w:rFonts w:ascii="Times New Roman" w:hAnsi="Times New Roman" w:cs="Times New Roman"/>
          <w:color w:val="272627"/>
          <w:sz w:val="24"/>
          <w:szCs w:val="24"/>
        </w:rPr>
        <w:t xml:space="preserve"> </w:t>
      </w:r>
      <w:r w:rsidRPr="001D14FE">
        <w:rPr>
          <w:rFonts w:ascii="Times New Roman" w:hAnsi="Times New Roman" w:cs="Times New Roman"/>
          <w:color w:val="272627"/>
          <w:sz w:val="24"/>
          <w:szCs w:val="24"/>
        </w:rPr>
        <w:t>un fondo speciale di importo pari all’ammontare dei lavori.</w:t>
      </w:r>
    </w:p>
    <w:p w:rsidR="00895CB9" w:rsidRPr="001D14FE" w:rsidRDefault="00895CB9" w:rsidP="006D3EA0">
      <w:pPr>
        <w:autoSpaceDE w:val="0"/>
        <w:autoSpaceDN w:val="0"/>
        <w:adjustRightInd w:val="0"/>
        <w:spacing w:after="0"/>
        <w:jc w:val="both"/>
        <w:rPr>
          <w:rFonts w:ascii="Times New Roman" w:hAnsi="Times New Roman" w:cs="Times New Roman"/>
          <w:color w:val="272627"/>
          <w:sz w:val="24"/>
          <w:szCs w:val="24"/>
        </w:rPr>
      </w:pPr>
      <w:r w:rsidRPr="001D14FE">
        <w:rPr>
          <w:rFonts w:ascii="Times New Roman" w:hAnsi="Times New Roman" w:cs="Times New Roman"/>
          <w:color w:val="272627"/>
          <w:sz w:val="24"/>
          <w:szCs w:val="24"/>
        </w:rPr>
        <w:t>L’amministratore non può ordinare lavori di manutenzione straordinaria, salvo che rivestano</w:t>
      </w:r>
      <w:r w:rsidR="005C7DD7">
        <w:rPr>
          <w:rFonts w:ascii="Times New Roman" w:hAnsi="Times New Roman" w:cs="Times New Roman"/>
          <w:color w:val="272627"/>
          <w:sz w:val="24"/>
          <w:szCs w:val="24"/>
        </w:rPr>
        <w:t xml:space="preserve"> </w:t>
      </w:r>
      <w:r w:rsidRPr="001D14FE">
        <w:rPr>
          <w:rFonts w:ascii="Times New Roman" w:hAnsi="Times New Roman" w:cs="Times New Roman"/>
          <w:color w:val="272627"/>
          <w:sz w:val="24"/>
          <w:szCs w:val="24"/>
        </w:rPr>
        <w:t>carattere urgente, ma in questo caso deve riferirne nella prima assemblea.</w:t>
      </w:r>
    </w:p>
    <w:p w:rsidR="00895CB9" w:rsidRPr="001D14FE" w:rsidRDefault="00895CB9" w:rsidP="006D3EA0">
      <w:pPr>
        <w:autoSpaceDE w:val="0"/>
        <w:autoSpaceDN w:val="0"/>
        <w:adjustRightInd w:val="0"/>
        <w:spacing w:after="0"/>
        <w:jc w:val="both"/>
        <w:rPr>
          <w:rFonts w:ascii="Times New Roman" w:hAnsi="Times New Roman" w:cs="Times New Roman"/>
          <w:color w:val="272627"/>
          <w:sz w:val="24"/>
          <w:szCs w:val="24"/>
        </w:rPr>
      </w:pPr>
      <w:r w:rsidRPr="001D14FE">
        <w:rPr>
          <w:rFonts w:ascii="Times New Roman" w:hAnsi="Times New Roman" w:cs="Times New Roman"/>
          <w:color w:val="272627"/>
          <w:sz w:val="24"/>
          <w:szCs w:val="24"/>
        </w:rPr>
        <w:t>L’assemblea può autorizzare l’amministratore a partecipare e collaborare a progetti, programmi</w:t>
      </w:r>
      <w:r w:rsidR="005C7DD7">
        <w:rPr>
          <w:rFonts w:ascii="Times New Roman" w:hAnsi="Times New Roman" w:cs="Times New Roman"/>
          <w:color w:val="272627"/>
          <w:sz w:val="24"/>
          <w:szCs w:val="24"/>
        </w:rPr>
        <w:t xml:space="preserve"> </w:t>
      </w:r>
      <w:r w:rsidRPr="001D14FE">
        <w:rPr>
          <w:rFonts w:ascii="Times New Roman" w:hAnsi="Times New Roman" w:cs="Times New Roman"/>
          <w:color w:val="272627"/>
          <w:sz w:val="24"/>
          <w:szCs w:val="24"/>
        </w:rPr>
        <w:t>e iniziative territoriali promossi dalle istituzioni locali o da soggetti privati qualificati,</w:t>
      </w:r>
      <w:r w:rsidR="005C7DD7">
        <w:rPr>
          <w:rFonts w:ascii="Times New Roman" w:hAnsi="Times New Roman" w:cs="Times New Roman"/>
          <w:color w:val="272627"/>
          <w:sz w:val="24"/>
          <w:szCs w:val="24"/>
        </w:rPr>
        <w:t xml:space="preserve"> </w:t>
      </w:r>
      <w:r w:rsidRPr="001D14FE">
        <w:rPr>
          <w:rFonts w:ascii="Times New Roman" w:hAnsi="Times New Roman" w:cs="Times New Roman"/>
          <w:color w:val="272627"/>
          <w:sz w:val="24"/>
          <w:szCs w:val="24"/>
        </w:rPr>
        <w:t>anche mediante opere di risanamento di parti comuni degli immobili nonché di demolizione,</w:t>
      </w:r>
      <w:r w:rsidR="005C7DD7">
        <w:rPr>
          <w:rFonts w:ascii="Times New Roman" w:hAnsi="Times New Roman" w:cs="Times New Roman"/>
          <w:color w:val="272627"/>
          <w:sz w:val="24"/>
          <w:szCs w:val="24"/>
        </w:rPr>
        <w:t xml:space="preserve"> </w:t>
      </w:r>
      <w:r w:rsidRPr="001D14FE">
        <w:rPr>
          <w:rFonts w:ascii="Times New Roman" w:hAnsi="Times New Roman" w:cs="Times New Roman"/>
          <w:color w:val="272627"/>
          <w:sz w:val="24"/>
          <w:szCs w:val="24"/>
        </w:rPr>
        <w:t>ricostruzione e messa in sicurezza statica, al fine di favorire il recupero del patrimonio edilizio</w:t>
      </w:r>
      <w:r w:rsidR="005C7DD7">
        <w:rPr>
          <w:rFonts w:ascii="Times New Roman" w:hAnsi="Times New Roman" w:cs="Times New Roman"/>
          <w:color w:val="272627"/>
          <w:sz w:val="24"/>
          <w:szCs w:val="24"/>
        </w:rPr>
        <w:t xml:space="preserve"> </w:t>
      </w:r>
      <w:r w:rsidRPr="001D14FE">
        <w:rPr>
          <w:rFonts w:ascii="Times New Roman" w:hAnsi="Times New Roman" w:cs="Times New Roman"/>
          <w:color w:val="272627"/>
          <w:sz w:val="24"/>
          <w:szCs w:val="24"/>
        </w:rPr>
        <w:t>esistente, la vivibilità urbana, la sicurezza e la sostenibilità ambientale della zona in cui il condominio</w:t>
      </w:r>
      <w:r w:rsidR="005C7DD7">
        <w:rPr>
          <w:rFonts w:ascii="Times New Roman" w:hAnsi="Times New Roman" w:cs="Times New Roman"/>
          <w:color w:val="272627"/>
          <w:sz w:val="24"/>
          <w:szCs w:val="24"/>
        </w:rPr>
        <w:t xml:space="preserve"> </w:t>
      </w:r>
      <w:r w:rsidRPr="001D14FE">
        <w:rPr>
          <w:rFonts w:ascii="Times New Roman" w:hAnsi="Times New Roman" w:cs="Times New Roman"/>
          <w:color w:val="272627"/>
          <w:sz w:val="24"/>
          <w:szCs w:val="24"/>
        </w:rPr>
        <w:t>è ubicato.</w:t>
      </w:r>
    </w:p>
    <w:p w:rsidR="00895CB9" w:rsidRPr="001D14FE" w:rsidRDefault="00895CB9" w:rsidP="006D3EA0">
      <w:pPr>
        <w:autoSpaceDE w:val="0"/>
        <w:autoSpaceDN w:val="0"/>
        <w:adjustRightInd w:val="0"/>
        <w:spacing w:after="0"/>
        <w:jc w:val="both"/>
        <w:rPr>
          <w:rFonts w:ascii="Times New Roman" w:hAnsi="Times New Roman" w:cs="Times New Roman"/>
          <w:color w:val="272627"/>
          <w:sz w:val="24"/>
          <w:szCs w:val="24"/>
        </w:rPr>
      </w:pPr>
    </w:p>
    <w:p w:rsidR="00895CB9" w:rsidRPr="001D14FE" w:rsidRDefault="00895CB9" w:rsidP="006D3EA0">
      <w:pPr>
        <w:autoSpaceDE w:val="0"/>
        <w:autoSpaceDN w:val="0"/>
        <w:adjustRightInd w:val="0"/>
        <w:spacing w:after="0"/>
        <w:jc w:val="center"/>
        <w:rPr>
          <w:rFonts w:ascii="Times New Roman" w:hAnsi="Times New Roman" w:cs="Times New Roman"/>
          <w:b/>
          <w:bCs/>
          <w:color w:val="272627"/>
          <w:sz w:val="24"/>
          <w:szCs w:val="24"/>
        </w:rPr>
      </w:pPr>
      <w:r w:rsidRPr="001D14FE">
        <w:rPr>
          <w:rFonts w:ascii="Times New Roman" w:hAnsi="Times New Roman" w:cs="Times New Roman"/>
          <w:b/>
          <w:bCs/>
          <w:color w:val="272627"/>
          <w:sz w:val="24"/>
          <w:szCs w:val="24"/>
        </w:rPr>
        <w:t>Art. 1136. Costituzione dell’assemblea e validità delle deliberazioni</w:t>
      </w:r>
    </w:p>
    <w:p w:rsidR="00895CB9" w:rsidRPr="001D14FE" w:rsidRDefault="00895CB9" w:rsidP="006D3EA0">
      <w:pPr>
        <w:autoSpaceDE w:val="0"/>
        <w:autoSpaceDN w:val="0"/>
        <w:adjustRightInd w:val="0"/>
        <w:spacing w:after="0"/>
        <w:jc w:val="both"/>
        <w:rPr>
          <w:rFonts w:ascii="Times New Roman" w:hAnsi="Times New Roman" w:cs="Times New Roman"/>
          <w:color w:val="272627"/>
          <w:sz w:val="24"/>
          <w:szCs w:val="24"/>
        </w:rPr>
      </w:pPr>
      <w:r w:rsidRPr="001D14FE">
        <w:rPr>
          <w:rFonts w:ascii="Times New Roman" w:hAnsi="Times New Roman" w:cs="Times New Roman"/>
          <w:color w:val="272627"/>
          <w:sz w:val="24"/>
          <w:szCs w:val="24"/>
        </w:rPr>
        <w:t>L’assemblea in prima convocazione è regolarmente costituita con l’intervento di tanti condomini</w:t>
      </w:r>
      <w:r w:rsidR="005C7DD7">
        <w:rPr>
          <w:rFonts w:ascii="Times New Roman" w:hAnsi="Times New Roman" w:cs="Times New Roman"/>
          <w:color w:val="272627"/>
          <w:sz w:val="24"/>
          <w:szCs w:val="24"/>
        </w:rPr>
        <w:t xml:space="preserve"> </w:t>
      </w:r>
      <w:r w:rsidRPr="001D14FE">
        <w:rPr>
          <w:rFonts w:ascii="Times New Roman" w:hAnsi="Times New Roman" w:cs="Times New Roman"/>
          <w:color w:val="272627"/>
          <w:sz w:val="24"/>
          <w:szCs w:val="24"/>
        </w:rPr>
        <w:t>che rappresentino i due terzi del valore dell’intero edificio e la maggioranza dei partecipanti</w:t>
      </w:r>
      <w:r w:rsidR="005C7DD7">
        <w:rPr>
          <w:rFonts w:ascii="Times New Roman" w:hAnsi="Times New Roman" w:cs="Times New Roman"/>
          <w:color w:val="272627"/>
          <w:sz w:val="24"/>
          <w:szCs w:val="24"/>
        </w:rPr>
        <w:t xml:space="preserve"> </w:t>
      </w:r>
      <w:r w:rsidRPr="001D14FE">
        <w:rPr>
          <w:rFonts w:ascii="Times New Roman" w:hAnsi="Times New Roman" w:cs="Times New Roman"/>
          <w:color w:val="272627"/>
          <w:sz w:val="24"/>
          <w:szCs w:val="24"/>
        </w:rPr>
        <w:t>al condominio.</w:t>
      </w:r>
    </w:p>
    <w:p w:rsidR="00895CB9" w:rsidRPr="001D14FE" w:rsidRDefault="00895CB9" w:rsidP="006D3EA0">
      <w:pPr>
        <w:autoSpaceDE w:val="0"/>
        <w:autoSpaceDN w:val="0"/>
        <w:adjustRightInd w:val="0"/>
        <w:spacing w:after="0"/>
        <w:jc w:val="both"/>
        <w:rPr>
          <w:rFonts w:ascii="Times New Roman" w:hAnsi="Times New Roman" w:cs="Times New Roman"/>
          <w:color w:val="272627"/>
          <w:sz w:val="24"/>
          <w:szCs w:val="24"/>
        </w:rPr>
      </w:pPr>
      <w:r w:rsidRPr="001D14FE">
        <w:rPr>
          <w:rFonts w:ascii="Times New Roman" w:hAnsi="Times New Roman" w:cs="Times New Roman"/>
          <w:color w:val="272627"/>
          <w:sz w:val="24"/>
          <w:szCs w:val="24"/>
        </w:rPr>
        <w:t>Sono valide le deliberazioni approvate con un numero di voti che rappresenti la maggioranza</w:t>
      </w:r>
      <w:r w:rsidR="005C7DD7">
        <w:rPr>
          <w:rFonts w:ascii="Times New Roman" w:hAnsi="Times New Roman" w:cs="Times New Roman"/>
          <w:color w:val="272627"/>
          <w:sz w:val="24"/>
          <w:szCs w:val="24"/>
        </w:rPr>
        <w:t xml:space="preserve"> </w:t>
      </w:r>
      <w:r w:rsidRPr="001D14FE">
        <w:rPr>
          <w:rFonts w:ascii="Times New Roman" w:hAnsi="Times New Roman" w:cs="Times New Roman"/>
          <w:color w:val="272627"/>
          <w:sz w:val="24"/>
          <w:szCs w:val="24"/>
        </w:rPr>
        <w:t>degli intervenuti e almeno la metà del valore dell’edificio.</w:t>
      </w:r>
    </w:p>
    <w:p w:rsidR="00895CB9" w:rsidRPr="001D14FE" w:rsidRDefault="00895CB9" w:rsidP="006D3EA0">
      <w:pPr>
        <w:autoSpaceDE w:val="0"/>
        <w:autoSpaceDN w:val="0"/>
        <w:adjustRightInd w:val="0"/>
        <w:spacing w:after="0"/>
        <w:jc w:val="both"/>
        <w:rPr>
          <w:rFonts w:ascii="Times New Roman" w:hAnsi="Times New Roman" w:cs="Times New Roman"/>
          <w:color w:val="272627"/>
          <w:sz w:val="24"/>
          <w:szCs w:val="24"/>
        </w:rPr>
      </w:pPr>
      <w:r w:rsidRPr="001D14FE">
        <w:rPr>
          <w:rFonts w:ascii="Times New Roman" w:hAnsi="Times New Roman" w:cs="Times New Roman"/>
          <w:color w:val="272627"/>
          <w:sz w:val="24"/>
          <w:szCs w:val="24"/>
        </w:rPr>
        <w:t>Se l’assemblea in prima convocazione non può deliberare per mancanza di numero legale,</w:t>
      </w:r>
      <w:r w:rsidR="005C7DD7">
        <w:rPr>
          <w:rFonts w:ascii="Times New Roman" w:hAnsi="Times New Roman" w:cs="Times New Roman"/>
          <w:color w:val="272627"/>
          <w:sz w:val="24"/>
          <w:szCs w:val="24"/>
        </w:rPr>
        <w:t xml:space="preserve"> </w:t>
      </w:r>
      <w:r w:rsidRPr="001D14FE">
        <w:rPr>
          <w:rFonts w:ascii="Times New Roman" w:hAnsi="Times New Roman" w:cs="Times New Roman"/>
          <w:color w:val="272627"/>
          <w:sz w:val="24"/>
          <w:szCs w:val="24"/>
        </w:rPr>
        <w:t>l’assemblea in seconda convocazione delibera in un giorno successivo a quello della prima</w:t>
      </w:r>
      <w:r w:rsidR="005C7DD7">
        <w:rPr>
          <w:rFonts w:ascii="Times New Roman" w:hAnsi="Times New Roman" w:cs="Times New Roman"/>
          <w:color w:val="272627"/>
          <w:sz w:val="24"/>
          <w:szCs w:val="24"/>
        </w:rPr>
        <w:t xml:space="preserve"> </w:t>
      </w:r>
      <w:r w:rsidRPr="001D14FE">
        <w:rPr>
          <w:rFonts w:ascii="Times New Roman" w:hAnsi="Times New Roman" w:cs="Times New Roman"/>
          <w:color w:val="272627"/>
          <w:sz w:val="24"/>
          <w:szCs w:val="24"/>
        </w:rPr>
        <w:t xml:space="preserve">e, in </w:t>
      </w:r>
      <w:r w:rsidRPr="001D14FE">
        <w:rPr>
          <w:rFonts w:ascii="Times New Roman" w:hAnsi="Times New Roman" w:cs="Times New Roman"/>
          <w:color w:val="272627"/>
          <w:sz w:val="24"/>
          <w:szCs w:val="24"/>
        </w:rPr>
        <w:lastRenderedPageBreak/>
        <w:t>ogni caso, non oltre dieci giorni dalla medesima. L’assemblea in seconda convocazione</w:t>
      </w:r>
      <w:r w:rsidR="005C7DD7">
        <w:rPr>
          <w:rFonts w:ascii="Times New Roman" w:hAnsi="Times New Roman" w:cs="Times New Roman"/>
          <w:color w:val="272627"/>
          <w:sz w:val="24"/>
          <w:szCs w:val="24"/>
        </w:rPr>
        <w:t xml:space="preserve"> </w:t>
      </w:r>
      <w:r w:rsidRPr="001D14FE">
        <w:rPr>
          <w:rFonts w:ascii="Times New Roman" w:hAnsi="Times New Roman" w:cs="Times New Roman"/>
          <w:color w:val="272627"/>
          <w:sz w:val="24"/>
          <w:szCs w:val="24"/>
        </w:rPr>
        <w:t>è regolarmente costituita con l’intervento di tanti condomini che rappresentino almeno un</w:t>
      </w:r>
      <w:r w:rsidR="005C7DD7">
        <w:rPr>
          <w:rFonts w:ascii="Times New Roman" w:hAnsi="Times New Roman" w:cs="Times New Roman"/>
          <w:color w:val="272627"/>
          <w:sz w:val="24"/>
          <w:szCs w:val="24"/>
        </w:rPr>
        <w:t xml:space="preserve"> </w:t>
      </w:r>
      <w:r w:rsidRPr="001D14FE">
        <w:rPr>
          <w:rFonts w:ascii="Times New Roman" w:hAnsi="Times New Roman" w:cs="Times New Roman"/>
          <w:color w:val="272627"/>
          <w:sz w:val="24"/>
          <w:szCs w:val="24"/>
        </w:rPr>
        <w:t>terzo del valore dell’intero edificio e un terzo dei partecipanti al condominio. La deliberazione</w:t>
      </w:r>
      <w:r w:rsidR="005C7DD7">
        <w:rPr>
          <w:rFonts w:ascii="Times New Roman" w:hAnsi="Times New Roman" w:cs="Times New Roman"/>
          <w:color w:val="272627"/>
          <w:sz w:val="24"/>
          <w:szCs w:val="24"/>
        </w:rPr>
        <w:t xml:space="preserve"> </w:t>
      </w:r>
      <w:r w:rsidRPr="001D14FE">
        <w:rPr>
          <w:rFonts w:ascii="Times New Roman" w:hAnsi="Times New Roman" w:cs="Times New Roman"/>
          <w:color w:val="272627"/>
          <w:sz w:val="24"/>
          <w:szCs w:val="24"/>
        </w:rPr>
        <w:t>è valida se approvata dalla maggioranza degli intervenuti con un numero di voti che rappresenti</w:t>
      </w:r>
      <w:r w:rsidR="005C7DD7">
        <w:rPr>
          <w:rFonts w:ascii="Times New Roman" w:hAnsi="Times New Roman" w:cs="Times New Roman"/>
          <w:color w:val="272627"/>
          <w:sz w:val="24"/>
          <w:szCs w:val="24"/>
        </w:rPr>
        <w:t xml:space="preserve"> </w:t>
      </w:r>
      <w:r w:rsidRPr="001D14FE">
        <w:rPr>
          <w:rFonts w:ascii="Times New Roman" w:hAnsi="Times New Roman" w:cs="Times New Roman"/>
          <w:color w:val="272627"/>
          <w:sz w:val="24"/>
          <w:szCs w:val="24"/>
        </w:rPr>
        <w:t>almeno un terzo del valore dell’edificio.</w:t>
      </w:r>
    </w:p>
    <w:p w:rsidR="00895CB9" w:rsidRPr="001D14FE" w:rsidRDefault="00895CB9" w:rsidP="006D3EA0">
      <w:pPr>
        <w:autoSpaceDE w:val="0"/>
        <w:autoSpaceDN w:val="0"/>
        <w:adjustRightInd w:val="0"/>
        <w:spacing w:after="0"/>
        <w:jc w:val="both"/>
        <w:rPr>
          <w:rFonts w:ascii="Times New Roman" w:hAnsi="Times New Roman" w:cs="Times New Roman"/>
          <w:color w:val="272627"/>
          <w:sz w:val="24"/>
          <w:szCs w:val="24"/>
        </w:rPr>
      </w:pPr>
      <w:r w:rsidRPr="001D14FE">
        <w:rPr>
          <w:rFonts w:ascii="Times New Roman" w:hAnsi="Times New Roman" w:cs="Times New Roman"/>
          <w:color w:val="272627"/>
          <w:sz w:val="24"/>
          <w:szCs w:val="24"/>
        </w:rPr>
        <w:t>Le deliberazioni che concernono la nomina e la revoca dell’amministratore o le liti attive e</w:t>
      </w:r>
      <w:r w:rsidR="005C7DD7">
        <w:rPr>
          <w:rFonts w:ascii="Times New Roman" w:hAnsi="Times New Roman" w:cs="Times New Roman"/>
          <w:color w:val="272627"/>
          <w:sz w:val="24"/>
          <w:szCs w:val="24"/>
        </w:rPr>
        <w:t xml:space="preserve"> </w:t>
      </w:r>
      <w:r w:rsidRPr="001D14FE">
        <w:rPr>
          <w:rFonts w:ascii="Times New Roman" w:hAnsi="Times New Roman" w:cs="Times New Roman"/>
          <w:color w:val="272627"/>
          <w:sz w:val="24"/>
          <w:szCs w:val="24"/>
        </w:rPr>
        <w:t>passive relative a materie che esorbitano dalle attribuzioni dell’amministratore medesimo, le</w:t>
      </w:r>
      <w:r w:rsidR="005C7DD7">
        <w:rPr>
          <w:rFonts w:ascii="Times New Roman" w:hAnsi="Times New Roman" w:cs="Times New Roman"/>
          <w:color w:val="272627"/>
          <w:sz w:val="24"/>
          <w:szCs w:val="24"/>
        </w:rPr>
        <w:t xml:space="preserve"> </w:t>
      </w:r>
      <w:r w:rsidRPr="001D14FE">
        <w:rPr>
          <w:rFonts w:ascii="Times New Roman" w:hAnsi="Times New Roman" w:cs="Times New Roman"/>
          <w:color w:val="272627"/>
          <w:sz w:val="24"/>
          <w:szCs w:val="24"/>
        </w:rPr>
        <w:t>deliberazioni che concernono la ricostruzione dell’edificio o riparazioni straordinarie di notevole</w:t>
      </w:r>
      <w:r w:rsidR="005C7DD7">
        <w:rPr>
          <w:rFonts w:ascii="Times New Roman" w:hAnsi="Times New Roman" w:cs="Times New Roman"/>
          <w:color w:val="272627"/>
          <w:sz w:val="24"/>
          <w:szCs w:val="24"/>
        </w:rPr>
        <w:t xml:space="preserve"> </w:t>
      </w:r>
      <w:r w:rsidRPr="001D14FE">
        <w:rPr>
          <w:rFonts w:ascii="Times New Roman" w:hAnsi="Times New Roman" w:cs="Times New Roman"/>
          <w:color w:val="272627"/>
          <w:sz w:val="24"/>
          <w:szCs w:val="24"/>
        </w:rPr>
        <w:t>entità e le deliberazioni di cui agli articoli 1117-quater, 1120, secondo comma, 1122-ter</w:t>
      </w:r>
      <w:r w:rsidR="005C7DD7">
        <w:rPr>
          <w:rFonts w:ascii="Times New Roman" w:hAnsi="Times New Roman" w:cs="Times New Roman"/>
          <w:color w:val="272627"/>
          <w:sz w:val="24"/>
          <w:szCs w:val="24"/>
        </w:rPr>
        <w:t xml:space="preserve"> </w:t>
      </w:r>
      <w:r w:rsidRPr="001D14FE">
        <w:rPr>
          <w:rFonts w:ascii="Times New Roman" w:hAnsi="Times New Roman" w:cs="Times New Roman"/>
          <w:color w:val="272627"/>
          <w:sz w:val="24"/>
          <w:szCs w:val="24"/>
        </w:rPr>
        <w:t>nonché 1135, terzo comma, devono essere sempre approvate con la maggioranza stabilita</w:t>
      </w:r>
      <w:r w:rsidR="005C7DD7">
        <w:rPr>
          <w:rFonts w:ascii="Times New Roman" w:hAnsi="Times New Roman" w:cs="Times New Roman"/>
          <w:color w:val="272627"/>
          <w:sz w:val="24"/>
          <w:szCs w:val="24"/>
        </w:rPr>
        <w:t xml:space="preserve"> </w:t>
      </w:r>
      <w:r w:rsidRPr="001D14FE">
        <w:rPr>
          <w:rFonts w:ascii="Times New Roman" w:hAnsi="Times New Roman" w:cs="Times New Roman"/>
          <w:color w:val="272627"/>
          <w:sz w:val="24"/>
          <w:szCs w:val="24"/>
        </w:rPr>
        <w:t>dal secondo comma del presente articolo.</w:t>
      </w:r>
      <w:r w:rsidR="005C7DD7">
        <w:rPr>
          <w:rFonts w:ascii="Times New Roman" w:hAnsi="Times New Roman" w:cs="Times New Roman"/>
          <w:color w:val="272627"/>
          <w:sz w:val="24"/>
          <w:szCs w:val="24"/>
        </w:rPr>
        <w:t xml:space="preserve"> </w:t>
      </w:r>
    </w:p>
    <w:p w:rsidR="00895CB9" w:rsidRPr="001D14FE" w:rsidRDefault="00895CB9" w:rsidP="006D3EA0">
      <w:pPr>
        <w:autoSpaceDE w:val="0"/>
        <w:autoSpaceDN w:val="0"/>
        <w:adjustRightInd w:val="0"/>
        <w:spacing w:after="0"/>
        <w:jc w:val="both"/>
        <w:rPr>
          <w:rFonts w:ascii="Times New Roman" w:hAnsi="Times New Roman" w:cs="Times New Roman"/>
          <w:color w:val="272627"/>
          <w:sz w:val="24"/>
          <w:szCs w:val="24"/>
        </w:rPr>
      </w:pPr>
      <w:r w:rsidRPr="001D14FE">
        <w:rPr>
          <w:rFonts w:ascii="Times New Roman" w:hAnsi="Times New Roman" w:cs="Times New Roman"/>
          <w:color w:val="272627"/>
          <w:sz w:val="24"/>
          <w:szCs w:val="24"/>
        </w:rPr>
        <w:t>Le deliberazioni di cui all’articolo 1120, primo comma, e all’articolo 1122-bis, terzo comma,</w:t>
      </w:r>
      <w:r w:rsidR="005C7DD7">
        <w:rPr>
          <w:rFonts w:ascii="Times New Roman" w:hAnsi="Times New Roman" w:cs="Times New Roman"/>
          <w:color w:val="272627"/>
          <w:sz w:val="24"/>
          <w:szCs w:val="24"/>
        </w:rPr>
        <w:t xml:space="preserve"> </w:t>
      </w:r>
      <w:r w:rsidRPr="001D14FE">
        <w:rPr>
          <w:rFonts w:ascii="Times New Roman" w:hAnsi="Times New Roman" w:cs="Times New Roman"/>
          <w:color w:val="272627"/>
          <w:sz w:val="24"/>
          <w:szCs w:val="24"/>
        </w:rPr>
        <w:t>devono essere approvate dall’assemblea con un numero di voti che rappresenti la maggioranza</w:t>
      </w:r>
      <w:r w:rsidR="005C7DD7">
        <w:rPr>
          <w:rFonts w:ascii="Times New Roman" w:hAnsi="Times New Roman" w:cs="Times New Roman"/>
          <w:color w:val="272627"/>
          <w:sz w:val="24"/>
          <w:szCs w:val="24"/>
        </w:rPr>
        <w:t xml:space="preserve"> </w:t>
      </w:r>
      <w:r w:rsidRPr="001D14FE">
        <w:rPr>
          <w:rFonts w:ascii="Times New Roman" w:hAnsi="Times New Roman" w:cs="Times New Roman"/>
          <w:color w:val="272627"/>
          <w:sz w:val="24"/>
          <w:szCs w:val="24"/>
        </w:rPr>
        <w:t>degli intervenuti ed almeno i due terzi del valore dell’edificio.</w:t>
      </w:r>
    </w:p>
    <w:p w:rsidR="00895CB9" w:rsidRPr="001D14FE" w:rsidRDefault="00895CB9" w:rsidP="006D3EA0">
      <w:pPr>
        <w:autoSpaceDE w:val="0"/>
        <w:autoSpaceDN w:val="0"/>
        <w:adjustRightInd w:val="0"/>
        <w:spacing w:after="0"/>
        <w:jc w:val="both"/>
        <w:rPr>
          <w:rFonts w:ascii="Times New Roman" w:hAnsi="Times New Roman" w:cs="Times New Roman"/>
          <w:color w:val="272627"/>
          <w:sz w:val="24"/>
          <w:szCs w:val="24"/>
        </w:rPr>
      </w:pPr>
      <w:r w:rsidRPr="001D14FE">
        <w:rPr>
          <w:rFonts w:ascii="Times New Roman" w:hAnsi="Times New Roman" w:cs="Times New Roman"/>
          <w:color w:val="272627"/>
          <w:sz w:val="24"/>
          <w:szCs w:val="24"/>
        </w:rPr>
        <w:t>L’assemblea non può deliberare, se non consta che tutti gli aventi diritto sono stati regolarmente</w:t>
      </w:r>
      <w:r w:rsidR="005C7DD7">
        <w:rPr>
          <w:rFonts w:ascii="Times New Roman" w:hAnsi="Times New Roman" w:cs="Times New Roman"/>
          <w:color w:val="272627"/>
          <w:sz w:val="24"/>
          <w:szCs w:val="24"/>
        </w:rPr>
        <w:t xml:space="preserve"> </w:t>
      </w:r>
      <w:r w:rsidRPr="001D14FE">
        <w:rPr>
          <w:rFonts w:ascii="Times New Roman" w:hAnsi="Times New Roman" w:cs="Times New Roman"/>
          <w:color w:val="272627"/>
          <w:sz w:val="24"/>
          <w:szCs w:val="24"/>
        </w:rPr>
        <w:t>convocati.</w:t>
      </w:r>
    </w:p>
    <w:p w:rsidR="00895CB9" w:rsidRPr="001D14FE" w:rsidRDefault="00895CB9" w:rsidP="006D3EA0">
      <w:pPr>
        <w:autoSpaceDE w:val="0"/>
        <w:autoSpaceDN w:val="0"/>
        <w:adjustRightInd w:val="0"/>
        <w:spacing w:after="0"/>
        <w:jc w:val="both"/>
        <w:rPr>
          <w:rFonts w:ascii="Times New Roman" w:hAnsi="Times New Roman" w:cs="Times New Roman"/>
          <w:color w:val="272627"/>
          <w:sz w:val="24"/>
          <w:szCs w:val="24"/>
        </w:rPr>
      </w:pPr>
      <w:r w:rsidRPr="001D14FE">
        <w:rPr>
          <w:rFonts w:ascii="Times New Roman" w:hAnsi="Times New Roman" w:cs="Times New Roman"/>
          <w:color w:val="272627"/>
          <w:sz w:val="24"/>
          <w:szCs w:val="24"/>
        </w:rPr>
        <w:t>Delle riunioni dell’assemblea si redige processo verbale da trascrivere nel registro tenuto</w:t>
      </w:r>
      <w:r w:rsidR="005C7DD7">
        <w:rPr>
          <w:rFonts w:ascii="Times New Roman" w:hAnsi="Times New Roman" w:cs="Times New Roman"/>
          <w:color w:val="272627"/>
          <w:sz w:val="24"/>
          <w:szCs w:val="24"/>
        </w:rPr>
        <w:t xml:space="preserve"> </w:t>
      </w:r>
      <w:r w:rsidRPr="001D14FE">
        <w:rPr>
          <w:rFonts w:ascii="Times New Roman" w:hAnsi="Times New Roman" w:cs="Times New Roman"/>
          <w:color w:val="272627"/>
          <w:sz w:val="24"/>
          <w:szCs w:val="24"/>
        </w:rPr>
        <w:t>dall’amministratore.</w:t>
      </w:r>
    </w:p>
    <w:p w:rsidR="005C7DD7" w:rsidRDefault="005C7DD7" w:rsidP="006D3EA0">
      <w:pPr>
        <w:autoSpaceDE w:val="0"/>
        <w:autoSpaceDN w:val="0"/>
        <w:adjustRightInd w:val="0"/>
        <w:spacing w:after="0"/>
        <w:jc w:val="both"/>
        <w:rPr>
          <w:rFonts w:ascii="Times New Roman" w:hAnsi="Times New Roman" w:cs="Times New Roman"/>
          <w:b/>
          <w:bCs/>
          <w:color w:val="272627"/>
          <w:sz w:val="24"/>
          <w:szCs w:val="24"/>
        </w:rPr>
      </w:pPr>
    </w:p>
    <w:p w:rsidR="00895CB9" w:rsidRPr="001D14FE" w:rsidRDefault="00895CB9" w:rsidP="006D3EA0">
      <w:pPr>
        <w:autoSpaceDE w:val="0"/>
        <w:autoSpaceDN w:val="0"/>
        <w:adjustRightInd w:val="0"/>
        <w:spacing w:after="0"/>
        <w:jc w:val="center"/>
        <w:rPr>
          <w:rFonts w:ascii="Times New Roman" w:hAnsi="Times New Roman" w:cs="Times New Roman"/>
          <w:b/>
          <w:bCs/>
          <w:color w:val="272627"/>
          <w:sz w:val="24"/>
          <w:szCs w:val="24"/>
        </w:rPr>
      </w:pPr>
      <w:r w:rsidRPr="001D14FE">
        <w:rPr>
          <w:rFonts w:ascii="Times New Roman" w:hAnsi="Times New Roman" w:cs="Times New Roman"/>
          <w:b/>
          <w:bCs/>
          <w:color w:val="272627"/>
          <w:sz w:val="24"/>
          <w:szCs w:val="24"/>
        </w:rPr>
        <w:t>Art. 1137. Impugnazione delle deliberazioni dell’assemblea</w:t>
      </w:r>
    </w:p>
    <w:p w:rsidR="00895CB9" w:rsidRPr="001D14FE" w:rsidRDefault="00895CB9" w:rsidP="006D3EA0">
      <w:pPr>
        <w:autoSpaceDE w:val="0"/>
        <w:autoSpaceDN w:val="0"/>
        <w:adjustRightInd w:val="0"/>
        <w:spacing w:after="0"/>
        <w:jc w:val="both"/>
        <w:rPr>
          <w:rFonts w:ascii="Times New Roman" w:hAnsi="Times New Roman" w:cs="Times New Roman"/>
          <w:color w:val="272627"/>
          <w:sz w:val="24"/>
          <w:szCs w:val="24"/>
        </w:rPr>
      </w:pPr>
      <w:r w:rsidRPr="001D14FE">
        <w:rPr>
          <w:rFonts w:ascii="Times New Roman" w:hAnsi="Times New Roman" w:cs="Times New Roman"/>
          <w:color w:val="272627"/>
          <w:sz w:val="24"/>
          <w:szCs w:val="24"/>
        </w:rPr>
        <w:t>Le deliberazioni prese dall’assemblea a norma degli articoli precedenti sono obbligatorie per</w:t>
      </w:r>
      <w:r w:rsidR="005C7DD7">
        <w:rPr>
          <w:rFonts w:ascii="Times New Roman" w:hAnsi="Times New Roman" w:cs="Times New Roman"/>
          <w:color w:val="272627"/>
          <w:sz w:val="24"/>
          <w:szCs w:val="24"/>
        </w:rPr>
        <w:t xml:space="preserve"> </w:t>
      </w:r>
      <w:r w:rsidRPr="001D14FE">
        <w:rPr>
          <w:rFonts w:ascii="Times New Roman" w:hAnsi="Times New Roman" w:cs="Times New Roman"/>
          <w:color w:val="272627"/>
          <w:sz w:val="24"/>
          <w:szCs w:val="24"/>
        </w:rPr>
        <w:t>tutti i condomini.</w:t>
      </w:r>
    </w:p>
    <w:p w:rsidR="00895CB9" w:rsidRPr="001D14FE" w:rsidRDefault="00895CB9" w:rsidP="006D3EA0">
      <w:pPr>
        <w:autoSpaceDE w:val="0"/>
        <w:autoSpaceDN w:val="0"/>
        <w:adjustRightInd w:val="0"/>
        <w:spacing w:after="0"/>
        <w:jc w:val="both"/>
        <w:rPr>
          <w:rFonts w:ascii="Times New Roman" w:hAnsi="Times New Roman" w:cs="Times New Roman"/>
          <w:color w:val="272627"/>
          <w:sz w:val="24"/>
          <w:szCs w:val="24"/>
        </w:rPr>
      </w:pPr>
      <w:r w:rsidRPr="001D14FE">
        <w:rPr>
          <w:rFonts w:ascii="Times New Roman" w:hAnsi="Times New Roman" w:cs="Times New Roman"/>
          <w:color w:val="272627"/>
          <w:sz w:val="24"/>
          <w:szCs w:val="24"/>
        </w:rPr>
        <w:t>Contro le deliberazioni contrarie alla legge o al regolamento di condominio ogni condomino</w:t>
      </w:r>
      <w:r w:rsidR="005C7DD7">
        <w:rPr>
          <w:rFonts w:ascii="Times New Roman" w:hAnsi="Times New Roman" w:cs="Times New Roman"/>
          <w:color w:val="272627"/>
          <w:sz w:val="24"/>
          <w:szCs w:val="24"/>
        </w:rPr>
        <w:t xml:space="preserve"> </w:t>
      </w:r>
      <w:r w:rsidRPr="001D14FE">
        <w:rPr>
          <w:rFonts w:ascii="Times New Roman" w:hAnsi="Times New Roman" w:cs="Times New Roman"/>
          <w:color w:val="272627"/>
          <w:sz w:val="24"/>
          <w:szCs w:val="24"/>
        </w:rPr>
        <w:t>assente, dissenziente o astenuto può adire l’autorità giudiziaria chiedendone l’annullamento</w:t>
      </w:r>
      <w:r w:rsidR="005C7DD7">
        <w:rPr>
          <w:rFonts w:ascii="Times New Roman" w:hAnsi="Times New Roman" w:cs="Times New Roman"/>
          <w:color w:val="272627"/>
          <w:sz w:val="24"/>
          <w:szCs w:val="24"/>
        </w:rPr>
        <w:t xml:space="preserve"> </w:t>
      </w:r>
      <w:r w:rsidRPr="001D14FE">
        <w:rPr>
          <w:rFonts w:ascii="Times New Roman" w:hAnsi="Times New Roman" w:cs="Times New Roman"/>
          <w:color w:val="272627"/>
          <w:sz w:val="24"/>
          <w:szCs w:val="24"/>
        </w:rPr>
        <w:t>nel termine perentorio di trenta giorni, che decorre dalla data della deliberazione per i dissenzienti</w:t>
      </w:r>
      <w:r w:rsidR="005C7DD7">
        <w:rPr>
          <w:rFonts w:ascii="Times New Roman" w:hAnsi="Times New Roman" w:cs="Times New Roman"/>
          <w:color w:val="272627"/>
          <w:sz w:val="24"/>
          <w:szCs w:val="24"/>
        </w:rPr>
        <w:t xml:space="preserve"> </w:t>
      </w:r>
      <w:r w:rsidRPr="001D14FE">
        <w:rPr>
          <w:rFonts w:ascii="Times New Roman" w:hAnsi="Times New Roman" w:cs="Times New Roman"/>
          <w:color w:val="272627"/>
          <w:sz w:val="24"/>
          <w:szCs w:val="24"/>
        </w:rPr>
        <w:t>o astenuti e dalla data di comunicazione della deliberazione per gli assenti.</w:t>
      </w:r>
    </w:p>
    <w:p w:rsidR="00895CB9" w:rsidRPr="001D14FE" w:rsidRDefault="00895CB9" w:rsidP="006D3EA0">
      <w:pPr>
        <w:autoSpaceDE w:val="0"/>
        <w:autoSpaceDN w:val="0"/>
        <w:adjustRightInd w:val="0"/>
        <w:spacing w:after="0"/>
        <w:jc w:val="both"/>
        <w:rPr>
          <w:rFonts w:ascii="Times New Roman" w:hAnsi="Times New Roman" w:cs="Times New Roman"/>
          <w:color w:val="272627"/>
          <w:sz w:val="24"/>
          <w:szCs w:val="24"/>
        </w:rPr>
      </w:pPr>
      <w:r w:rsidRPr="001D14FE">
        <w:rPr>
          <w:rFonts w:ascii="Times New Roman" w:hAnsi="Times New Roman" w:cs="Times New Roman"/>
          <w:color w:val="272627"/>
          <w:sz w:val="24"/>
          <w:szCs w:val="24"/>
        </w:rPr>
        <w:t>L’azione di annullamento non sospende l’esecuzione della deliberazione, salvo che la sospensione</w:t>
      </w:r>
      <w:r w:rsidR="005C7DD7">
        <w:rPr>
          <w:rFonts w:ascii="Times New Roman" w:hAnsi="Times New Roman" w:cs="Times New Roman"/>
          <w:color w:val="272627"/>
          <w:sz w:val="24"/>
          <w:szCs w:val="24"/>
        </w:rPr>
        <w:t xml:space="preserve"> </w:t>
      </w:r>
      <w:r w:rsidRPr="001D14FE">
        <w:rPr>
          <w:rFonts w:ascii="Times New Roman" w:hAnsi="Times New Roman" w:cs="Times New Roman"/>
          <w:color w:val="272627"/>
          <w:sz w:val="24"/>
          <w:szCs w:val="24"/>
        </w:rPr>
        <w:t>sia ordinata dall’autorità giudiziaria.</w:t>
      </w:r>
    </w:p>
    <w:p w:rsidR="00895CB9" w:rsidRPr="001D14FE" w:rsidRDefault="00895CB9" w:rsidP="006D3EA0">
      <w:pPr>
        <w:autoSpaceDE w:val="0"/>
        <w:autoSpaceDN w:val="0"/>
        <w:adjustRightInd w:val="0"/>
        <w:spacing w:after="0"/>
        <w:jc w:val="both"/>
        <w:rPr>
          <w:rFonts w:ascii="Times New Roman" w:hAnsi="Times New Roman" w:cs="Times New Roman"/>
          <w:color w:val="272627"/>
          <w:sz w:val="24"/>
          <w:szCs w:val="24"/>
        </w:rPr>
      </w:pPr>
      <w:r w:rsidRPr="001D14FE">
        <w:rPr>
          <w:rFonts w:ascii="Times New Roman" w:hAnsi="Times New Roman" w:cs="Times New Roman"/>
          <w:color w:val="272627"/>
          <w:sz w:val="24"/>
          <w:szCs w:val="24"/>
        </w:rPr>
        <w:t>L’istanza per ottenere la sospensione proposta prima dell’inizio della causa di merito non sospende</w:t>
      </w:r>
    </w:p>
    <w:p w:rsidR="00895CB9" w:rsidRPr="001D14FE" w:rsidRDefault="00895CB9" w:rsidP="006D3EA0">
      <w:pPr>
        <w:autoSpaceDE w:val="0"/>
        <w:autoSpaceDN w:val="0"/>
        <w:adjustRightInd w:val="0"/>
        <w:spacing w:after="0"/>
        <w:jc w:val="both"/>
        <w:rPr>
          <w:rFonts w:ascii="Times New Roman" w:hAnsi="Times New Roman" w:cs="Times New Roman"/>
          <w:color w:val="272627"/>
          <w:sz w:val="24"/>
          <w:szCs w:val="24"/>
        </w:rPr>
      </w:pPr>
      <w:r w:rsidRPr="001D14FE">
        <w:rPr>
          <w:rFonts w:ascii="Times New Roman" w:hAnsi="Times New Roman" w:cs="Times New Roman"/>
          <w:color w:val="272627"/>
          <w:sz w:val="24"/>
          <w:szCs w:val="24"/>
        </w:rPr>
        <w:t>né interrompe il termine per la proposizione dell’impugnazione della deliberazione.</w:t>
      </w:r>
    </w:p>
    <w:p w:rsidR="00895CB9" w:rsidRDefault="00895CB9" w:rsidP="006D3EA0">
      <w:pPr>
        <w:autoSpaceDE w:val="0"/>
        <w:autoSpaceDN w:val="0"/>
        <w:adjustRightInd w:val="0"/>
        <w:spacing w:after="0"/>
        <w:jc w:val="both"/>
        <w:rPr>
          <w:rFonts w:ascii="Times New Roman" w:hAnsi="Times New Roman" w:cs="Times New Roman"/>
          <w:color w:val="272627"/>
          <w:sz w:val="24"/>
          <w:szCs w:val="24"/>
        </w:rPr>
      </w:pPr>
      <w:r w:rsidRPr="001D14FE">
        <w:rPr>
          <w:rFonts w:ascii="Times New Roman" w:hAnsi="Times New Roman" w:cs="Times New Roman"/>
          <w:color w:val="272627"/>
          <w:sz w:val="24"/>
          <w:szCs w:val="24"/>
        </w:rPr>
        <w:t>Per quanto non espressamente previsto, la sospensione è disciplinata dalle norme di cui al</w:t>
      </w:r>
      <w:r w:rsidR="005C7DD7">
        <w:rPr>
          <w:rFonts w:ascii="Times New Roman" w:hAnsi="Times New Roman" w:cs="Times New Roman"/>
          <w:color w:val="272627"/>
          <w:sz w:val="24"/>
          <w:szCs w:val="24"/>
        </w:rPr>
        <w:t xml:space="preserve"> </w:t>
      </w:r>
      <w:r w:rsidRPr="001D14FE">
        <w:rPr>
          <w:rFonts w:ascii="Times New Roman" w:hAnsi="Times New Roman" w:cs="Times New Roman"/>
          <w:color w:val="272627"/>
          <w:sz w:val="24"/>
          <w:szCs w:val="24"/>
        </w:rPr>
        <w:t>libro IV, titolo I, capo III, sezione I, con l’esclusione dell’articolo 669-octies, sesto comma, del</w:t>
      </w:r>
      <w:r w:rsidR="005C7DD7">
        <w:rPr>
          <w:rFonts w:ascii="Times New Roman" w:hAnsi="Times New Roman" w:cs="Times New Roman"/>
          <w:color w:val="272627"/>
          <w:sz w:val="24"/>
          <w:szCs w:val="24"/>
        </w:rPr>
        <w:t xml:space="preserve"> </w:t>
      </w:r>
      <w:r w:rsidRPr="001D14FE">
        <w:rPr>
          <w:rFonts w:ascii="Times New Roman" w:hAnsi="Times New Roman" w:cs="Times New Roman"/>
          <w:color w:val="272627"/>
          <w:sz w:val="24"/>
          <w:szCs w:val="24"/>
        </w:rPr>
        <w:t>codice di procedura civile.</w:t>
      </w:r>
    </w:p>
    <w:p w:rsidR="005C7DD7" w:rsidRPr="001D14FE" w:rsidRDefault="005C7DD7" w:rsidP="006D3EA0">
      <w:pPr>
        <w:autoSpaceDE w:val="0"/>
        <w:autoSpaceDN w:val="0"/>
        <w:adjustRightInd w:val="0"/>
        <w:spacing w:after="0"/>
        <w:jc w:val="both"/>
        <w:rPr>
          <w:rFonts w:ascii="Times New Roman" w:hAnsi="Times New Roman" w:cs="Times New Roman"/>
          <w:color w:val="272627"/>
          <w:sz w:val="24"/>
          <w:szCs w:val="24"/>
        </w:rPr>
      </w:pPr>
    </w:p>
    <w:p w:rsidR="00895CB9" w:rsidRPr="001D14FE" w:rsidRDefault="00895CB9" w:rsidP="006D3EA0">
      <w:pPr>
        <w:autoSpaceDE w:val="0"/>
        <w:autoSpaceDN w:val="0"/>
        <w:adjustRightInd w:val="0"/>
        <w:spacing w:after="0"/>
        <w:jc w:val="center"/>
        <w:rPr>
          <w:rFonts w:ascii="Times New Roman" w:hAnsi="Times New Roman" w:cs="Times New Roman"/>
          <w:b/>
          <w:bCs/>
          <w:color w:val="272627"/>
          <w:sz w:val="24"/>
          <w:szCs w:val="24"/>
        </w:rPr>
      </w:pPr>
      <w:r w:rsidRPr="001D14FE">
        <w:rPr>
          <w:rFonts w:ascii="Times New Roman" w:hAnsi="Times New Roman" w:cs="Times New Roman"/>
          <w:b/>
          <w:bCs/>
          <w:color w:val="272627"/>
          <w:sz w:val="24"/>
          <w:szCs w:val="24"/>
        </w:rPr>
        <w:t>Art. 1138. Regolamento di condominio.</w:t>
      </w:r>
    </w:p>
    <w:p w:rsidR="00895CB9" w:rsidRPr="001D14FE" w:rsidRDefault="00895CB9" w:rsidP="006D3EA0">
      <w:pPr>
        <w:autoSpaceDE w:val="0"/>
        <w:autoSpaceDN w:val="0"/>
        <w:adjustRightInd w:val="0"/>
        <w:spacing w:after="0"/>
        <w:jc w:val="both"/>
        <w:rPr>
          <w:rFonts w:ascii="Times New Roman" w:hAnsi="Times New Roman" w:cs="Times New Roman"/>
          <w:color w:val="272627"/>
          <w:sz w:val="24"/>
          <w:szCs w:val="24"/>
        </w:rPr>
      </w:pPr>
      <w:r w:rsidRPr="001D14FE">
        <w:rPr>
          <w:rFonts w:ascii="Times New Roman" w:hAnsi="Times New Roman" w:cs="Times New Roman"/>
          <w:color w:val="272627"/>
          <w:sz w:val="24"/>
          <w:szCs w:val="24"/>
        </w:rPr>
        <w:t>Quando in un edificio il numero dei condomini è superiore a dieci, deve essere formato un</w:t>
      </w:r>
      <w:r w:rsidR="005C7DD7">
        <w:rPr>
          <w:rFonts w:ascii="Times New Roman" w:hAnsi="Times New Roman" w:cs="Times New Roman"/>
          <w:color w:val="272627"/>
          <w:sz w:val="24"/>
          <w:szCs w:val="24"/>
        </w:rPr>
        <w:t xml:space="preserve"> </w:t>
      </w:r>
      <w:r w:rsidRPr="001D14FE">
        <w:rPr>
          <w:rFonts w:ascii="Times New Roman" w:hAnsi="Times New Roman" w:cs="Times New Roman"/>
          <w:color w:val="272627"/>
          <w:sz w:val="24"/>
          <w:szCs w:val="24"/>
        </w:rPr>
        <w:t>regolamento, il quale contenga le norme circa l’uso delle cose comuni e la ripartizione delle</w:t>
      </w:r>
      <w:r w:rsidR="005C7DD7">
        <w:rPr>
          <w:rFonts w:ascii="Times New Roman" w:hAnsi="Times New Roman" w:cs="Times New Roman"/>
          <w:color w:val="272627"/>
          <w:sz w:val="24"/>
          <w:szCs w:val="24"/>
        </w:rPr>
        <w:t xml:space="preserve"> </w:t>
      </w:r>
      <w:r w:rsidRPr="001D14FE">
        <w:rPr>
          <w:rFonts w:ascii="Times New Roman" w:hAnsi="Times New Roman" w:cs="Times New Roman"/>
          <w:color w:val="272627"/>
          <w:sz w:val="24"/>
          <w:szCs w:val="24"/>
        </w:rPr>
        <w:t>spese, secondo i diritti e gli obblighi spettanti a ciascun condomino, nonché le norme per la</w:t>
      </w:r>
      <w:r w:rsidR="005C7DD7">
        <w:rPr>
          <w:rFonts w:ascii="Times New Roman" w:hAnsi="Times New Roman" w:cs="Times New Roman"/>
          <w:color w:val="272627"/>
          <w:sz w:val="24"/>
          <w:szCs w:val="24"/>
        </w:rPr>
        <w:t xml:space="preserve"> </w:t>
      </w:r>
      <w:r w:rsidRPr="001D14FE">
        <w:rPr>
          <w:rFonts w:ascii="Times New Roman" w:hAnsi="Times New Roman" w:cs="Times New Roman"/>
          <w:color w:val="272627"/>
          <w:sz w:val="24"/>
          <w:szCs w:val="24"/>
        </w:rPr>
        <w:t>tutela del decoro dell’edificio e quelle relative all’amministrazione.</w:t>
      </w:r>
    </w:p>
    <w:p w:rsidR="00895CB9" w:rsidRPr="001D14FE" w:rsidRDefault="00895CB9" w:rsidP="006D3EA0">
      <w:pPr>
        <w:autoSpaceDE w:val="0"/>
        <w:autoSpaceDN w:val="0"/>
        <w:adjustRightInd w:val="0"/>
        <w:spacing w:after="0"/>
        <w:jc w:val="both"/>
        <w:rPr>
          <w:rFonts w:ascii="Times New Roman" w:hAnsi="Times New Roman" w:cs="Times New Roman"/>
          <w:color w:val="272627"/>
          <w:sz w:val="24"/>
          <w:szCs w:val="24"/>
        </w:rPr>
      </w:pPr>
      <w:r w:rsidRPr="001D14FE">
        <w:rPr>
          <w:rFonts w:ascii="Times New Roman" w:hAnsi="Times New Roman" w:cs="Times New Roman"/>
          <w:color w:val="272627"/>
          <w:sz w:val="24"/>
          <w:szCs w:val="24"/>
        </w:rPr>
        <w:t>Ciascun condomino può prendere l’iniziativa per la formazione del regolamento di condominio</w:t>
      </w:r>
      <w:r w:rsidR="005C7DD7">
        <w:rPr>
          <w:rFonts w:ascii="Times New Roman" w:hAnsi="Times New Roman" w:cs="Times New Roman"/>
          <w:color w:val="272627"/>
          <w:sz w:val="24"/>
          <w:szCs w:val="24"/>
        </w:rPr>
        <w:t xml:space="preserve"> </w:t>
      </w:r>
      <w:r w:rsidRPr="001D14FE">
        <w:rPr>
          <w:rFonts w:ascii="Times New Roman" w:hAnsi="Times New Roman" w:cs="Times New Roman"/>
          <w:color w:val="272627"/>
          <w:sz w:val="24"/>
          <w:szCs w:val="24"/>
        </w:rPr>
        <w:t>o per la revisione di quello esistente.</w:t>
      </w:r>
    </w:p>
    <w:p w:rsidR="00895CB9" w:rsidRPr="001D14FE" w:rsidRDefault="00895CB9" w:rsidP="006D3EA0">
      <w:pPr>
        <w:autoSpaceDE w:val="0"/>
        <w:autoSpaceDN w:val="0"/>
        <w:adjustRightInd w:val="0"/>
        <w:spacing w:after="0"/>
        <w:jc w:val="both"/>
        <w:rPr>
          <w:rFonts w:ascii="Times New Roman" w:hAnsi="Times New Roman" w:cs="Times New Roman"/>
          <w:color w:val="272627"/>
          <w:sz w:val="24"/>
          <w:szCs w:val="24"/>
        </w:rPr>
      </w:pPr>
      <w:r w:rsidRPr="001D14FE">
        <w:rPr>
          <w:rFonts w:ascii="Times New Roman" w:hAnsi="Times New Roman" w:cs="Times New Roman"/>
          <w:color w:val="272627"/>
          <w:sz w:val="24"/>
          <w:szCs w:val="24"/>
        </w:rPr>
        <w:t>Il regolamento deve essere approvato dall’assemblea con la maggioranza stabilita dal secondo</w:t>
      </w:r>
      <w:r w:rsidR="005C7DD7">
        <w:rPr>
          <w:rFonts w:ascii="Times New Roman" w:hAnsi="Times New Roman" w:cs="Times New Roman"/>
          <w:color w:val="272627"/>
          <w:sz w:val="24"/>
          <w:szCs w:val="24"/>
        </w:rPr>
        <w:t xml:space="preserve"> </w:t>
      </w:r>
      <w:r w:rsidRPr="001D14FE">
        <w:rPr>
          <w:rFonts w:ascii="Times New Roman" w:hAnsi="Times New Roman" w:cs="Times New Roman"/>
          <w:color w:val="272627"/>
          <w:sz w:val="24"/>
          <w:szCs w:val="24"/>
        </w:rPr>
        <w:t>comma dell’articolo 1136 ed allegato al registro indicato dal numero 7) dell’articolo.</w:t>
      </w:r>
      <w:r w:rsidR="005C7DD7">
        <w:rPr>
          <w:rFonts w:ascii="Times New Roman" w:hAnsi="Times New Roman" w:cs="Times New Roman"/>
          <w:color w:val="272627"/>
          <w:sz w:val="24"/>
          <w:szCs w:val="24"/>
        </w:rPr>
        <w:t xml:space="preserve"> </w:t>
      </w:r>
      <w:r w:rsidRPr="001D14FE">
        <w:rPr>
          <w:rFonts w:ascii="Times New Roman" w:hAnsi="Times New Roman" w:cs="Times New Roman"/>
          <w:color w:val="272627"/>
          <w:sz w:val="24"/>
          <w:szCs w:val="24"/>
        </w:rPr>
        <w:t>1130. Esso può essere impugnato a norma dell’articolo 1107.</w:t>
      </w:r>
    </w:p>
    <w:p w:rsidR="00895CB9" w:rsidRPr="001D14FE" w:rsidRDefault="00895CB9" w:rsidP="006D3EA0">
      <w:pPr>
        <w:autoSpaceDE w:val="0"/>
        <w:autoSpaceDN w:val="0"/>
        <w:adjustRightInd w:val="0"/>
        <w:spacing w:after="0"/>
        <w:jc w:val="both"/>
        <w:rPr>
          <w:rFonts w:ascii="Times New Roman" w:hAnsi="Times New Roman" w:cs="Times New Roman"/>
          <w:color w:val="272627"/>
          <w:sz w:val="24"/>
          <w:szCs w:val="24"/>
        </w:rPr>
      </w:pPr>
      <w:r w:rsidRPr="001D14FE">
        <w:rPr>
          <w:rFonts w:ascii="Times New Roman" w:hAnsi="Times New Roman" w:cs="Times New Roman"/>
          <w:color w:val="272627"/>
          <w:sz w:val="24"/>
          <w:szCs w:val="24"/>
        </w:rPr>
        <w:lastRenderedPageBreak/>
        <w:t>Le norme del regolamento non possono in alcun modo menomare i diritti di ciascun condomino,</w:t>
      </w:r>
      <w:r w:rsidR="005C7DD7">
        <w:rPr>
          <w:rFonts w:ascii="Times New Roman" w:hAnsi="Times New Roman" w:cs="Times New Roman"/>
          <w:color w:val="272627"/>
          <w:sz w:val="24"/>
          <w:szCs w:val="24"/>
        </w:rPr>
        <w:t xml:space="preserve"> </w:t>
      </w:r>
      <w:r w:rsidRPr="001D14FE">
        <w:rPr>
          <w:rFonts w:ascii="Times New Roman" w:hAnsi="Times New Roman" w:cs="Times New Roman"/>
          <w:color w:val="272627"/>
          <w:sz w:val="24"/>
          <w:szCs w:val="24"/>
        </w:rPr>
        <w:t>quali risultano dagli atti di acquisto e dalle convenzioni, e in nessun caso possono derogare</w:t>
      </w:r>
      <w:r w:rsidR="005C7DD7">
        <w:rPr>
          <w:rFonts w:ascii="Times New Roman" w:hAnsi="Times New Roman" w:cs="Times New Roman"/>
          <w:color w:val="272627"/>
          <w:sz w:val="24"/>
          <w:szCs w:val="24"/>
        </w:rPr>
        <w:t xml:space="preserve"> </w:t>
      </w:r>
      <w:r w:rsidRPr="001D14FE">
        <w:rPr>
          <w:rFonts w:ascii="Times New Roman" w:hAnsi="Times New Roman" w:cs="Times New Roman"/>
          <w:color w:val="272627"/>
          <w:sz w:val="24"/>
          <w:szCs w:val="24"/>
        </w:rPr>
        <w:t>alle disposizioni degli articoli 1118, secondo comma 1119, 1120, 1129, 1131, 1132,</w:t>
      </w:r>
      <w:r w:rsidR="005C7DD7">
        <w:rPr>
          <w:rFonts w:ascii="Times New Roman" w:hAnsi="Times New Roman" w:cs="Times New Roman"/>
          <w:color w:val="272627"/>
          <w:sz w:val="24"/>
          <w:szCs w:val="24"/>
        </w:rPr>
        <w:t xml:space="preserve"> </w:t>
      </w:r>
      <w:r w:rsidRPr="001D14FE">
        <w:rPr>
          <w:rFonts w:ascii="Times New Roman" w:hAnsi="Times New Roman" w:cs="Times New Roman"/>
          <w:color w:val="272627"/>
          <w:sz w:val="24"/>
          <w:szCs w:val="24"/>
        </w:rPr>
        <w:t>1136 e 1137.</w:t>
      </w:r>
    </w:p>
    <w:p w:rsidR="00895CB9" w:rsidRPr="001D14FE" w:rsidRDefault="00895CB9" w:rsidP="006D3EA0">
      <w:pPr>
        <w:autoSpaceDE w:val="0"/>
        <w:autoSpaceDN w:val="0"/>
        <w:adjustRightInd w:val="0"/>
        <w:spacing w:after="0"/>
        <w:jc w:val="both"/>
        <w:rPr>
          <w:rFonts w:ascii="Times New Roman" w:hAnsi="Times New Roman" w:cs="Times New Roman"/>
          <w:color w:val="272627"/>
          <w:sz w:val="24"/>
          <w:szCs w:val="24"/>
        </w:rPr>
      </w:pPr>
      <w:r w:rsidRPr="001D14FE">
        <w:rPr>
          <w:rFonts w:ascii="Times New Roman" w:hAnsi="Times New Roman" w:cs="Times New Roman"/>
          <w:color w:val="272627"/>
          <w:sz w:val="24"/>
          <w:szCs w:val="24"/>
        </w:rPr>
        <w:t>Le norme del regolamento non possono vietare di possedere o detenere animali domestici.</w:t>
      </w:r>
    </w:p>
    <w:p w:rsidR="005C7DD7" w:rsidRDefault="005C7DD7" w:rsidP="006D3EA0">
      <w:pPr>
        <w:autoSpaceDE w:val="0"/>
        <w:autoSpaceDN w:val="0"/>
        <w:adjustRightInd w:val="0"/>
        <w:spacing w:after="0"/>
        <w:jc w:val="both"/>
        <w:rPr>
          <w:rFonts w:ascii="Times New Roman" w:hAnsi="Times New Roman" w:cs="Times New Roman"/>
          <w:b/>
          <w:bCs/>
          <w:color w:val="272627"/>
          <w:sz w:val="24"/>
          <w:szCs w:val="24"/>
        </w:rPr>
      </w:pPr>
    </w:p>
    <w:p w:rsidR="00895CB9" w:rsidRPr="001D14FE" w:rsidRDefault="00895CB9" w:rsidP="006D3EA0">
      <w:pPr>
        <w:autoSpaceDE w:val="0"/>
        <w:autoSpaceDN w:val="0"/>
        <w:adjustRightInd w:val="0"/>
        <w:spacing w:after="0"/>
        <w:jc w:val="center"/>
        <w:rPr>
          <w:rFonts w:ascii="Times New Roman" w:hAnsi="Times New Roman" w:cs="Times New Roman"/>
          <w:b/>
          <w:bCs/>
          <w:color w:val="272627"/>
          <w:sz w:val="24"/>
          <w:szCs w:val="24"/>
        </w:rPr>
      </w:pPr>
      <w:r w:rsidRPr="001D14FE">
        <w:rPr>
          <w:rFonts w:ascii="Times New Roman" w:hAnsi="Times New Roman" w:cs="Times New Roman"/>
          <w:b/>
          <w:bCs/>
          <w:color w:val="272627"/>
          <w:sz w:val="24"/>
          <w:szCs w:val="24"/>
        </w:rPr>
        <w:t>Art.1139. Rinvio alle norme sulla comunione</w:t>
      </w:r>
    </w:p>
    <w:p w:rsidR="00895CB9" w:rsidRPr="001D14FE" w:rsidRDefault="00895CB9" w:rsidP="006D3EA0">
      <w:pPr>
        <w:autoSpaceDE w:val="0"/>
        <w:autoSpaceDN w:val="0"/>
        <w:adjustRightInd w:val="0"/>
        <w:spacing w:after="0"/>
        <w:jc w:val="both"/>
        <w:rPr>
          <w:rFonts w:ascii="Times New Roman" w:hAnsi="Times New Roman" w:cs="Times New Roman"/>
          <w:color w:val="272627"/>
          <w:sz w:val="24"/>
          <w:szCs w:val="24"/>
        </w:rPr>
      </w:pPr>
      <w:r w:rsidRPr="001D14FE">
        <w:rPr>
          <w:rFonts w:ascii="Times New Roman" w:hAnsi="Times New Roman" w:cs="Times New Roman"/>
          <w:color w:val="272627"/>
          <w:sz w:val="24"/>
          <w:szCs w:val="24"/>
        </w:rPr>
        <w:t>Per quanto non è espressamente previsto da questo Capo si osservano le norme sulla comunione</w:t>
      </w:r>
      <w:r w:rsidR="005C7DD7">
        <w:rPr>
          <w:rFonts w:ascii="Times New Roman" w:hAnsi="Times New Roman" w:cs="Times New Roman"/>
          <w:color w:val="272627"/>
          <w:sz w:val="24"/>
          <w:szCs w:val="24"/>
        </w:rPr>
        <w:t xml:space="preserve"> </w:t>
      </w:r>
      <w:r w:rsidRPr="001D14FE">
        <w:rPr>
          <w:rFonts w:ascii="Times New Roman" w:hAnsi="Times New Roman" w:cs="Times New Roman"/>
          <w:color w:val="272627"/>
          <w:sz w:val="24"/>
          <w:szCs w:val="24"/>
        </w:rPr>
        <w:t>in generale.</w:t>
      </w:r>
    </w:p>
    <w:p w:rsidR="00895CB9" w:rsidRDefault="00895CB9" w:rsidP="006D3EA0">
      <w:pPr>
        <w:autoSpaceDE w:val="0"/>
        <w:autoSpaceDN w:val="0"/>
        <w:adjustRightInd w:val="0"/>
        <w:spacing w:after="0"/>
        <w:rPr>
          <w:rFonts w:ascii="ArialMT" w:hAnsi="ArialMT" w:cs="ArialMT"/>
          <w:color w:val="272627"/>
          <w:sz w:val="18"/>
          <w:szCs w:val="18"/>
        </w:rPr>
      </w:pPr>
    </w:p>
    <w:p w:rsidR="005C7DD7" w:rsidRDefault="005C7DD7" w:rsidP="006D3EA0">
      <w:pPr>
        <w:autoSpaceDE w:val="0"/>
        <w:autoSpaceDN w:val="0"/>
        <w:adjustRightInd w:val="0"/>
        <w:spacing w:after="0"/>
        <w:rPr>
          <w:rFonts w:ascii="ArialMT" w:hAnsi="ArialMT" w:cs="ArialMT"/>
          <w:color w:val="272627"/>
          <w:sz w:val="18"/>
          <w:szCs w:val="18"/>
        </w:rPr>
      </w:pPr>
    </w:p>
    <w:p w:rsidR="005C7DD7" w:rsidRDefault="005C7DD7" w:rsidP="006D3EA0">
      <w:pPr>
        <w:autoSpaceDE w:val="0"/>
        <w:autoSpaceDN w:val="0"/>
        <w:adjustRightInd w:val="0"/>
        <w:spacing w:after="0"/>
        <w:rPr>
          <w:rFonts w:ascii="ArialMT" w:hAnsi="ArialMT" w:cs="ArialMT"/>
          <w:color w:val="272627"/>
          <w:sz w:val="18"/>
          <w:szCs w:val="18"/>
        </w:rPr>
      </w:pPr>
    </w:p>
    <w:p w:rsidR="005C7DD7" w:rsidRDefault="005C7DD7" w:rsidP="006D3EA0">
      <w:pPr>
        <w:autoSpaceDE w:val="0"/>
        <w:autoSpaceDN w:val="0"/>
        <w:adjustRightInd w:val="0"/>
        <w:spacing w:after="0"/>
        <w:rPr>
          <w:rFonts w:ascii="ArialMT" w:hAnsi="ArialMT" w:cs="ArialMT"/>
          <w:color w:val="272627"/>
          <w:sz w:val="18"/>
          <w:szCs w:val="18"/>
        </w:rPr>
      </w:pPr>
    </w:p>
    <w:p w:rsidR="00EA7CEB" w:rsidRDefault="00EA7CEB" w:rsidP="006D3EA0">
      <w:pPr>
        <w:autoSpaceDE w:val="0"/>
        <w:autoSpaceDN w:val="0"/>
        <w:adjustRightInd w:val="0"/>
        <w:spacing w:after="0"/>
        <w:rPr>
          <w:rFonts w:ascii="ArialMT" w:hAnsi="ArialMT" w:cs="ArialMT"/>
          <w:color w:val="272627"/>
          <w:sz w:val="18"/>
          <w:szCs w:val="18"/>
        </w:rPr>
      </w:pPr>
    </w:p>
    <w:p w:rsidR="00EA7CEB" w:rsidRDefault="00EA7CEB" w:rsidP="006D3EA0">
      <w:pPr>
        <w:autoSpaceDE w:val="0"/>
        <w:autoSpaceDN w:val="0"/>
        <w:adjustRightInd w:val="0"/>
        <w:spacing w:after="0"/>
        <w:rPr>
          <w:rFonts w:ascii="ArialMT" w:hAnsi="ArialMT" w:cs="ArialMT"/>
          <w:color w:val="272627"/>
          <w:sz w:val="18"/>
          <w:szCs w:val="18"/>
        </w:rPr>
      </w:pPr>
    </w:p>
    <w:p w:rsidR="00EA7CEB" w:rsidRDefault="00EA7CEB" w:rsidP="006D3EA0">
      <w:pPr>
        <w:autoSpaceDE w:val="0"/>
        <w:autoSpaceDN w:val="0"/>
        <w:adjustRightInd w:val="0"/>
        <w:spacing w:after="0"/>
        <w:rPr>
          <w:rFonts w:ascii="ArialMT" w:hAnsi="ArialMT" w:cs="ArialMT"/>
          <w:color w:val="272627"/>
          <w:sz w:val="18"/>
          <w:szCs w:val="18"/>
        </w:rPr>
      </w:pPr>
    </w:p>
    <w:p w:rsidR="00EA7CEB" w:rsidRDefault="00EA7CEB" w:rsidP="006D3EA0">
      <w:pPr>
        <w:autoSpaceDE w:val="0"/>
        <w:autoSpaceDN w:val="0"/>
        <w:adjustRightInd w:val="0"/>
        <w:spacing w:after="0"/>
        <w:rPr>
          <w:rFonts w:ascii="ArialMT" w:hAnsi="ArialMT" w:cs="ArialMT"/>
          <w:color w:val="272627"/>
          <w:sz w:val="18"/>
          <w:szCs w:val="18"/>
        </w:rPr>
      </w:pPr>
    </w:p>
    <w:p w:rsidR="00EA7CEB" w:rsidRDefault="00EA7CEB" w:rsidP="006D3EA0">
      <w:pPr>
        <w:autoSpaceDE w:val="0"/>
        <w:autoSpaceDN w:val="0"/>
        <w:adjustRightInd w:val="0"/>
        <w:spacing w:after="0"/>
        <w:rPr>
          <w:rFonts w:ascii="ArialMT" w:hAnsi="ArialMT" w:cs="ArialMT"/>
          <w:color w:val="272627"/>
          <w:sz w:val="18"/>
          <w:szCs w:val="18"/>
        </w:rPr>
      </w:pPr>
    </w:p>
    <w:p w:rsidR="00EA7CEB" w:rsidRDefault="00EA7CEB" w:rsidP="006D3EA0">
      <w:pPr>
        <w:autoSpaceDE w:val="0"/>
        <w:autoSpaceDN w:val="0"/>
        <w:adjustRightInd w:val="0"/>
        <w:spacing w:after="0"/>
        <w:rPr>
          <w:rFonts w:ascii="ArialMT" w:hAnsi="ArialMT" w:cs="ArialMT"/>
          <w:color w:val="272627"/>
          <w:sz w:val="18"/>
          <w:szCs w:val="18"/>
        </w:rPr>
      </w:pPr>
    </w:p>
    <w:p w:rsidR="00EA7CEB" w:rsidRDefault="00EA7CEB" w:rsidP="006D3EA0">
      <w:pPr>
        <w:autoSpaceDE w:val="0"/>
        <w:autoSpaceDN w:val="0"/>
        <w:adjustRightInd w:val="0"/>
        <w:spacing w:after="0"/>
        <w:rPr>
          <w:rFonts w:ascii="ArialMT" w:hAnsi="ArialMT" w:cs="ArialMT"/>
          <w:color w:val="272627"/>
          <w:sz w:val="18"/>
          <w:szCs w:val="18"/>
        </w:rPr>
      </w:pPr>
    </w:p>
    <w:p w:rsidR="00EA7CEB" w:rsidRDefault="00EA7CEB" w:rsidP="006D3EA0">
      <w:pPr>
        <w:autoSpaceDE w:val="0"/>
        <w:autoSpaceDN w:val="0"/>
        <w:adjustRightInd w:val="0"/>
        <w:spacing w:after="0"/>
        <w:rPr>
          <w:rFonts w:ascii="ArialMT" w:hAnsi="ArialMT" w:cs="ArialMT"/>
          <w:color w:val="272627"/>
          <w:sz w:val="18"/>
          <w:szCs w:val="18"/>
        </w:rPr>
      </w:pPr>
    </w:p>
    <w:p w:rsidR="00EA7CEB" w:rsidRDefault="00EA7CEB" w:rsidP="006D3EA0">
      <w:pPr>
        <w:autoSpaceDE w:val="0"/>
        <w:autoSpaceDN w:val="0"/>
        <w:adjustRightInd w:val="0"/>
        <w:spacing w:after="0"/>
        <w:rPr>
          <w:rFonts w:ascii="ArialMT" w:hAnsi="ArialMT" w:cs="ArialMT"/>
          <w:color w:val="272627"/>
          <w:sz w:val="18"/>
          <w:szCs w:val="18"/>
        </w:rPr>
      </w:pPr>
    </w:p>
    <w:p w:rsidR="00EA7CEB" w:rsidRDefault="00EA7CEB" w:rsidP="006D3EA0">
      <w:pPr>
        <w:autoSpaceDE w:val="0"/>
        <w:autoSpaceDN w:val="0"/>
        <w:adjustRightInd w:val="0"/>
        <w:spacing w:after="0"/>
        <w:rPr>
          <w:rFonts w:ascii="ArialMT" w:hAnsi="ArialMT" w:cs="ArialMT"/>
          <w:color w:val="272627"/>
          <w:sz w:val="18"/>
          <w:szCs w:val="18"/>
        </w:rPr>
      </w:pPr>
    </w:p>
    <w:p w:rsidR="00EA7CEB" w:rsidRDefault="00EA7CEB" w:rsidP="006D3EA0">
      <w:pPr>
        <w:autoSpaceDE w:val="0"/>
        <w:autoSpaceDN w:val="0"/>
        <w:adjustRightInd w:val="0"/>
        <w:spacing w:after="0"/>
        <w:rPr>
          <w:rFonts w:ascii="ArialMT" w:hAnsi="ArialMT" w:cs="ArialMT"/>
          <w:color w:val="272627"/>
          <w:sz w:val="18"/>
          <w:szCs w:val="18"/>
        </w:rPr>
      </w:pPr>
    </w:p>
    <w:p w:rsidR="00EA7CEB" w:rsidRDefault="00EA7CEB" w:rsidP="006D3EA0">
      <w:pPr>
        <w:autoSpaceDE w:val="0"/>
        <w:autoSpaceDN w:val="0"/>
        <w:adjustRightInd w:val="0"/>
        <w:spacing w:after="0"/>
        <w:rPr>
          <w:rFonts w:ascii="ArialMT" w:hAnsi="ArialMT" w:cs="ArialMT"/>
          <w:color w:val="272627"/>
          <w:sz w:val="18"/>
          <w:szCs w:val="18"/>
        </w:rPr>
      </w:pPr>
    </w:p>
    <w:p w:rsidR="00EA7CEB" w:rsidRDefault="00EA7CEB" w:rsidP="006D3EA0">
      <w:pPr>
        <w:autoSpaceDE w:val="0"/>
        <w:autoSpaceDN w:val="0"/>
        <w:adjustRightInd w:val="0"/>
        <w:spacing w:after="0"/>
        <w:rPr>
          <w:rFonts w:ascii="ArialMT" w:hAnsi="ArialMT" w:cs="ArialMT"/>
          <w:color w:val="272627"/>
          <w:sz w:val="18"/>
          <w:szCs w:val="18"/>
        </w:rPr>
      </w:pPr>
    </w:p>
    <w:p w:rsidR="00EA7CEB" w:rsidRDefault="00EA7CEB" w:rsidP="006D3EA0">
      <w:pPr>
        <w:autoSpaceDE w:val="0"/>
        <w:autoSpaceDN w:val="0"/>
        <w:adjustRightInd w:val="0"/>
        <w:spacing w:after="0"/>
        <w:rPr>
          <w:rFonts w:ascii="ArialMT" w:hAnsi="ArialMT" w:cs="ArialMT"/>
          <w:color w:val="272627"/>
          <w:sz w:val="18"/>
          <w:szCs w:val="18"/>
        </w:rPr>
      </w:pPr>
    </w:p>
    <w:p w:rsidR="00EA7CEB" w:rsidRDefault="00EA7CEB" w:rsidP="006D3EA0">
      <w:pPr>
        <w:autoSpaceDE w:val="0"/>
        <w:autoSpaceDN w:val="0"/>
        <w:adjustRightInd w:val="0"/>
        <w:spacing w:after="0"/>
        <w:rPr>
          <w:rFonts w:ascii="ArialMT" w:hAnsi="ArialMT" w:cs="ArialMT"/>
          <w:color w:val="272627"/>
          <w:sz w:val="18"/>
          <w:szCs w:val="18"/>
        </w:rPr>
      </w:pPr>
    </w:p>
    <w:p w:rsidR="00EA7CEB" w:rsidRDefault="00EA7CEB" w:rsidP="006D3EA0">
      <w:pPr>
        <w:autoSpaceDE w:val="0"/>
        <w:autoSpaceDN w:val="0"/>
        <w:adjustRightInd w:val="0"/>
        <w:spacing w:after="0"/>
        <w:rPr>
          <w:rFonts w:ascii="ArialMT" w:hAnsi="ArialMT" w:cs="ArialMT"/>
          <w:color w:val="272627"/>
          <w:sz w:val="18"/>
          <w:szCs w:val="18"/>
        </w:rPr>
      </w:pPr>
    </w:p>
    <w:p w:rsidR="00EA7CEB" w:rsidRDefault="00EA7CEB" w:rsidP="006D3EA0">
      <w:pPr>
        <w:autoSpaceDE w:val="0"/>
        <w:autoSpaceDN w:val="0"/>
        <w:adjustRightInd w:val="0"/>
        <w:spacing w:after="0"/>
        <w:rPr>
          <w:rFonts w:ascii="ArialMT" w:hAnsi="ArialMT" w:cs="ArialMT"/>
          <w:color w:val="272627"/>
          <w:sz w:val="18"/>
          <w:szCs w:val="18"/>
        </w:rPr>
      </w:pPr>
    </w:p>
    <w:p w:rsidR="00EA7CEB" w:rsidRDefault="00EA7CEB" w:rsidP="006D3EA0">
      <w:pPr>
        <w:autoSpaceDE w:val="0"/>
        <w:autoSpaceDN w:val="0"/>
        <w:adjustRightInd w:val="0"/>
        <w:spacing w:after="0"/>
        <w:rPr>
          <w:rFonts w:ascii="ArialMT" w:hAnsi="ArialMT" w:cs="ArialMT"/>
          <w:color w:val="272627"/>
          <w:sz w:val="18"/>
          <w:szCs w:val="18"/>
        </w:rPr>
      </w:pPr>
    </w:p>
    <w:p w:rsidR="00EA7CEB" w:rsidRDefault="00EA7CEB" w:rsidP="006D3EA0">
      <w:pPr>
        <w:autoSpaceDE w:val="0"/>
        <w:autoSpaceDN w:val="0"/>
        <w:adjustRightInd w:val="0"/>
        <w:spacing w:after="0"/>
        <w:rPr>
          <w:rFonts w:ascii="ArialMT" w:hAnsi="ArialMT" w:cs="ArialMT"/>
          <w:color w:val="272627"/>
          <w:sz w:val="18"/>
          <w:szCs w:val="18"/>
        </w:rPr>
      </w:pPr>
    </w:p>
    <w:p w:rsidR="00EA7CEB" w:rsidRDefault="00EA7CEB" w:rsidP="006D3EA0">
      <w:pPr>
        <w:autoSpaceDE w:val="0"/>
        <w:autoSpaceDN w:val="0"/>
        <w:adjustRightInd w:val="0"/>
        <w:spacing w:after="0"/>
        <w:rPr>
          <w:rFonts w:ascii="ArialMT" w:hAnsi="ArialMT" w:cs="ArialMT"/>
          <w:color w:val="272627"/>
          <w:sz w:val="18"/>
          <w:szCs w:val="18"/>
        </w:rPr>
      </w:pPr>
    </w:p>
    <w:p w:rsidR="00EA7CEB" w:rsidRDefault="00EA7CEB" w:rsidP="006D3EA0">
      <w:pPr>
        <w:autoSpaceDE w:val="0"/>
        <w:autoSpaceDN w:val="0"/>
        <w:adjustRightInd w:val="0"/>
        <w:spacing w:after="0"/>
        <w:rPr>
          <w:rFonts w:ascii="ArialMT" w:hAnsi="ArialMT" w:cs="ArialMT"/>
          <w:color w:val="272627"/>
          <w:sz w:val="18"/>
          <w:szCs w:val="18"/>
        </w:rPr>
      </w:pPr>
    </w:p>
    <w:p w:rsidR="00EA7CEB" w:rsidRDefault="00EA7CEB" w:rsidP="006D3EA0">
      <w:pPr>
        <w:autoSpaceDE w:val="0"/>
        <w:autoSpaceDN w:val="0"/>
        <w:adjustRightInd w:val="0"/>
        <w:spacing w:after="0"/>
        <w:rPr>
          <w:rFonts w:ascii="ArialMT" w:hAnsi="ArialMT" w:cs="ArialMT"/>
          <w:color w:val="272627"/>
          <w:sz w:val="18"/>
          <w:szCs w:val="18"/>
        </w:rPr>
      </w:pPr>
    </w:p>
    <w:p w:rsidR="00EA7CEB" w:rsidRDefault="00EA7CEB" w:rsidP="006D3EA0">
      <w:pPr>
        <w:autoSpaceDE w:val="0"/>
        <w:autoSpaceDN w:val="0"/>
        <w:adjustRightInd w:val="0"/>
        <w:spacing w:after="0"/>
        <w:rPr>
          <w:rFonts w:ascii="ArialMT" w:hAnsi="ArialMT" w:cs="ArialMT"/>
          <w:color w:val="272627"/>
          <w:sz w:val="18"/>
          <w:szCs w:val="18"/>
        </w:rPr>
      </w:pPr>
    </w:p>
    <w:p w:rsidR="00EA7CEB" w:rsidRDefault="00EA7CEB" w:rsidP="006D3EA0">
      <w:pPr>
        <w:autoSpaceDE w:val="0"/>
        <w:autoSpaceDN w:val="0"/>
        <w:adjustRightInd w:val="0"/>
        <w:spacing w:after="0"/>
        <w:rPr>
          <w:rFonts w:ascii="ArialMT" w:hAnsi="ArialMT" w:cs="ArialMT"/>
          <w:color w:val="272627"/>
          <w:sz w:val="18"/>
          <w:szCs w:val="18"/>
        </w:rPr>
      </w:pPr>
    </w:p>
    <w:p w:rsidR="00EA7CEB" w:rsidRDefault="00EA7CEB" w:rsidP="006D3EA0">
      <w:pPr>
        <w:autoSpaceDE w:val="0"/>
        <w:autoSpaceDN w:val="0"/>
        <w:adjustRightInd w:val="0"/>
        <w:spacing w:after="0"/>
        <w:rPr>
          <w:rFonts w:ascii="ArialMT" w:hAnsi="ArialMT" w:cs="ArialMT"/>
          <w:color w:val="272627"/>
          <w:sz w:val="18"/>
          <w:szCs w:val="18"/>
        </w:rPr>
      </w:pPr>
    </w:p>
    <w:p w:rsidR="00EA7CEB" w:rsidRDefault="00EA7CEB" w:rsidP="006D3EA0">
      <w:pPr>
        <w:autoSpaceDE w:val="0"/>
        <w:autoSpaceDN w:val="0"/>
        <w:adjustRightInd w:val="0"/>
        <w:spacing w:after="0"/>
        <w:rPr>
          <w:rFonts w:ascii="ArialMT" w:hAnsi="ArialMT" w:cs="ArialMT"/>
          <w:color w:val="272627"/>
          <w:sz w:val="18"/>
          <w:szCs w:val="18"/>
        </w:rPr>
      </w:pPr>
    </w:p>
    <w:p w:rsidR="00EA7CEB" w:rsidRDefault="00EA7CEB" w:rsidP="006D3EA0">
      <w:pPr>
        <w:autoSpaceDE w:val="0"/>
        <w:autoSpaceDN w:val="0"/>
        <w:adjustRightInd w:val="0"/>
        <w:spacing w:after="0"/>
        <w:rPr>
          <w:rFonts w:ascii="ArialMT" w:hAnsi="ArialMT" w:cs="ArialMT"/>
          <w:color w:val="272627"/>
          <w:sz w:val="18"/>
          <w:szCs w:val="18"/>
        </w:rPr>
      </w:pPr>
    </w:p>
    <w:p w:rsidR="00EA7CEB" w:rsidRDefault="00EA7CEB" w:rsidP="006D3EA0">
      <w:pPr>
        <w:autoSpaceDE w:val="0"/>
        <w:autoSpaceDN w:val="0"/>
        <w:adjustRightInd w:val="0"/>
        <w:spacing w:after="0"/>
        <w:rPr>
          <w:rFonts w:ascii="ArialMT" w:hAnsi="ArialMT" w:cs="ArialMT"/>
          <w:color w:val="272627"/>
          <w:sz w:val="18"/>
          <w:szCs w:val="18"/>
        </w:rPr>
      </w:pPr>
    </w:p>
    <w:p w:rsidR="00EA7CEB" w:rsidRDefault="00EA7CEB" w:rsidP="006D3EA0">
      <w:pPr>
        <w:autoSpaceDE w:val="0"/>
        <w:autoSpaceDN w:val="0"/>
        <w:adjustRightInd w:val="0"/>
        <w:spacing w:after="0"/>
        <w:rPr>
          <w:rFonts w:ascii="ArialMT" w:hAnsi="ArialMT" w:cs="ArialMT"/>
          <w:color w:val="272627"/>
          <w:sz w:val="18"/>
          <w:szCs w:val="18"/>
        </w:rPr>
      </w:pPr>
    </w:p>
    <w:p w:rsidR="00EA7CEB" w:rsidRDefault="00EA7CEB" w:rsidP="006D3EA0">
      <w:pPr>
        <w:autoSpaceDE w:val="0"/>
        <w:autoSpaceDN w:val="0"/>
        <w:adjustRightInd w:val="0"/>
        <w:spacing w:after="0"/>
        <w:rPr>
          <w:rFonts w:ascii="ArialMT" w:hAnsi="ArialMT" w:cs="ArialMT"/>
          <w:color w:val="272627"/>
          <w:sz w:val="18"/>
          <w:szCs w:val="18"/>
        </w:rPr>
      </w:pPr>
    </w:p>
    <w:p w:rsidR="00EA7CEB" w:rsidRDefault="00EA7CEB" w:rsidP="006D3EA0">
      <w:pPr>
        <w:autoSpaceDE w:val="0"/>
        <w:autoSpaceDN w:val="0"/>
        <w:adjustRightInd w:val="0"/>
        <w:spacing w:after="0"/>
        <w:rPr>
          <w:rFonts w:ascii="ArialMT" w:hAnsi="ArialMT" w:cs="ArialMT"/>
          <w:color w:val="272627"/>
          <w:sz w:val="18"/>
          <w:szCs w:val="18"/>
        </w:rPr>
      </w:pPr>
    </w:p>
    <w:p w:rsidR="00EA7CEB" w:rsidRDefault="00EA7CEB" w:rsidP="006D3EA0">
      <w:pPr>
        <w:autoSpaceDE w:val="0"/>
        <w:autoSpaceDN w:val="0"/>
        <w:adjustRightInd w:val="0"/>
        <w:spacing w:after="0"/>
        <w:rPr>
          <w:rFonts w:ascii="ArialMT" w:hAnsi="ArialMT" w:cs="ArialMT"/>
          <w:color w:val="272627"/>
          <w:sz w:val="18"/>
          <w:szCs w:val="18"/>
        </w:rPr>
      </w:pPr>
    </w:p>
    <w:p w:rsidR="00EA7CEB" w:rsidRDefault="00EA7CEB" w:rsidP="006D3EA0">
      <w:pPr>
        <w:autoSpaceDE w:val="0"/>
        <w:autoSpaceDN w:val="0"/>
        <w:adjustRightInd w:val="0"/>
        <w:spacing w:after="0"/>
        <w:rPr>
          <w:rFonts w:ascii="ArialMT" w:hAnsi="ArialMT" w:cs="ArialMT"/>
          <w:color w:val="272627"/>
          <w:sz w:val="18"/>
          <w:szCs w:val="18"/>
        </w:rPr>
      </w:pPr>
    </w:p>
    <w:p w:rsidR="00EA7CEB" w:rsidRDefault="00EA7CEB" w:rsidP="006D3EA0">
      <w:pPr>
        <w:autoSpaceDE w:val="0"/>
        <w:autoSpaceDN w:val="0"/>
        <w:adjustRightInd w:val="0"/>
        <w:spacing w:after="0"/>
        <w:rPr>
          <w:rFonts w:ascii="ArialMT" w:hAnsi="ArialMT" w:cs="ArialMT"/>
          <w:color w:val="272627"/>
          <w:sz w:val="18"/>
          <w:szCs w:val="18"/>
        </w:rPr>
      </w:pPr>
    </w:p>
    <w:p w:rsidR="00EA7CEB" w:rsidRDefault="00EA7CEB" w:rsidP="006D3EA0">
      <w:pPr>
        <w:autoSpaceDE w:val="0"/>
        <w:autoSpaceDN w:val="0"/>
        <w:adjustRightInd w:val="0"/>
        <w:spacing w:after="0"/>
        <w:rPr>
          <w:rFonts w:ascii="ArialMT" w:hAnsi="ArialMT" w:cs="ArialMT"/>
          <w:color w:val="272627"/>
          <w:sz w:val="18"/>
          <w:szCs w:val="18"/>
        </w:rPr>
      </w:pPr>
    </w:p>
    <w:p w:rsidR="00EA7CEB" w:rsidRDefault="00EA7CEB" w:rsidP="006D3EA0">
      <w:pPr>
        <w:autoSpaceDE w:val="0"/>
        <w:autoSpaceDN w:val="0"/>
        <w:adjustRightInd w:val="0"/>
        <w:spacing w:after="0"/>
        <w:rPr>
          <w:rFonts w:ascii="ArialMT" w:hAnsi="ArialMT" w:cs="ArialMT"/>
          <w:color w:val="272627"/>
          <w:sz w:val="18"/>
          <w:szCs w:val="18"/>
        </w:rPr>
      </w:pPr>
    </w:p>
    <w:p w:rsidR="00EA7CEB" w:rsidRDefault="00EA7CEB" w:rsidP="006D3EA0">
      <w:pPr>
        <w:autoSpaceDE w:val="0"/>
        <w:autoSpaceDN w:val="0"/>
        <w:adjustRightInd w:val="0"/>
        <w:spacing w:after="0"/>
        <w:rPr>
          <w:rFonts w:ascii="ArialMT" w:hAnsi="ArialMT" w:cs="ArialMT"/>
          <w:color w:val="272627"/>
          <w:sz w:val="18"/>
          <w:szCs w:val="18"/>
        </w:rPr>
      </w:pPr>
    </w:p>
    <w:p w:rsidR="00EA7CEB" w:rsidRDefault="00EA7CEB" w:rsidP="006D3EA0">
      <w:pPr>
        <w:autoSpaceDE w:val="0"/>
        <w:autoSpaceDN w:val="0"/>
        <w:adjustRightInd w:val="0"/>
        <w:spacing w:after="0"/>
        <w:rPr>
          <w:rFonts w:ascii="ArialMT" w:hAnsi="ArialMT" w:cs="ArialMT"/>
          <w:color w:val="272627"/>
          <w:sz w:val="18"/>
          <w:szCs w:val="18"/>
        </w:rPr>
      </w:pPr>
    </w:p>
    <w:p w:rsidR="00EA7CEB" w:rsidRDefault="00EA7CEB" w:rsidP="006D3EA0">
      <w:pPr>
        <w:autoSpaceDE w:val="0"/>
        <w:autoSpaceDN w:val="0"/>
        <w:adjustRightInd w:val="0"/>
        <w:spacing w:after="0"/>
        <w:rPr>
          <w:rFonts w:ascii="ArialMT" w:hAnsi="ArialMT" w:cs="ArialMT"/>
          <w:color w:val="272627"/>
          <w:sz w:val="18"/>
          <w:szCs w:val="18"/>
        </w:rPr>
      </w:pPr>
    </w:p>
    <w:p w:rsidR="00EA7CEB" w:rsidRDefault="00EA7CEB" w:rsidP="006D3EA0">
      <w:pPr>
        <w:autoSpaceDE w:val="0"/>
        <w:autoSpaceDN w:val="0"/>
        <w:adjustRightInd w:val="0"/>
        <w:spacing w:after="0"/>
        <w:rPr>
          <w:rFonts w:ascii="ArialMT" w:hAnsi="ArialMT" w:cs="ArialMT"/>
          <w:color w:val="272627"/>
          <w:sz w:val="18"/>
          <w:szCs w:val="18"/>
        </w:rPr>
      </w:pPr>
    </w:p>
    <w:p w:rsidR="00EA7CEB" w:rsidRDefault="00EA7CEB" w:rsidP="006D3EA0">
      <w:pPr>
        <w:autoSpaceDE w:val="0"/>
        <w:autoSpaceDN w:val="0"/>
        <w:adjustRightInd w:val="0"/>
        <w:spacing w:after="0"/>
        <w:rPr>
          <w:rFonts w:ascii="ArialMT" w:hAnsi="ArialMT" w:cs="ArialMT"/>
          <w:color w:val="272627"/>
          <w:sz w:val="18"/>
          <w:szCs w:val="18"/>
        </w:rPr>
      </w:pPr>
    </w:p>
    <w:p w:rsidR="00EA7CEB" w:rsidRDefault="00EA7CEB" w:rsidP="006D3EA0">
      <w:pPr>
        <w:autoSpaceDE w:val="0"/>
        <w:autoSpaceDN w:val="0"/>
        <w:adjustRightInd w:val="0"/>
        <w:spacing w:after="0"/>
        <w:rPr>
          <w:rFonts w:ascii="ArialMT" w:hAnsi="ArialMT" w:cs="ArialMT"/>
          <w:color w:val="272627"/>
          <w:sz w:val="18"/>
          <w:szCs w:val="18"/>
        </w:rPr>
      </w:pPr>
    </w:p>
    <w:p w:rsidR="00EA7CEB" w:rsidRDefault="00EA7CEB" w:rsidP="006D3EA0">
      <w:pPr>
        <w:autoSpaceDE w:val="0"/>
        <w:autoSpaceDN w:val="0"/>
        <w:adjustRightInd w:val="0"/>
        <w:spacing w:after="0"/>
        <w:rPr>
          <w:rFonts w:ascii="ArialMT" w:hAnsi="ArialMT" w:cs="ArialMT"/>
          <w:color w:val="272627"/>
          <w:sz w:val="18"/>
          <w:szCs w:val="18"/>
        </w:rPr>
      </w:pPr>
    </w:p>
    <w:p w:rsidR="00EA7CEB" w:rsidRDefault="00EA7CEB" w:rsidP="006D3EA0">
      <w:pPr>
        <w:autoSpaceDE w:val="0"/>
        <w:autoSpaceDN w:val="0"/>
        <w:adjustRightInd w:val="0"/>
        <w:spacing w:after="0"/>
        <w:rPr>
          <w:rFonts w:ascii="ArialMT" w:hAnsi="ArialMT" w:cs="ArialMT"/>
          <w:color w:val="272627"/>
          <w:sz w:val="18"/>
          <w:szCs w:val="18"/>
        </w:rPr>
      </w:pPr>
    </w:p>
    <w:p w:rsidR="00EA7CEB" w:rsidRDefault="00EA7CEB" w:rsidP="006D3EA0">
      <w:pPr>
        <w:autoSpaceDE w:val="0"/>
        <w:autoSpaceDN w:val="0"/>
        <w:adjustRightInd w:val="0"/>
        <w:spacing w:after="0"/>
        <w:rPr>
          <w:rFonts w:ascii="ArialMT" w:hAnsi="ArialMT" w:cs="ArialMT"/>
          <w:color w:val="272627"/>
          <w:sz w:val="18"/>
          <w:szCs w:val="18"/>
        </w:rPr>
      </w:pPr>
    </w:p>
    <w:p w:rsidR="00895CB9" w:rsidRPr="008F62C1" w:rsidRDefault="00895CB9" w:rsidP="006D3EA0">
      <w:pPr>
        <w:autoSpaceDE w:val="0"/>
        <w:autoSpaceDN w:val="0"/>
        <w:adjustRightInd w:val="0"/>
        <w:spacing w:after="0"/>
        <w:jc w:val="center"/>
        <w:rPr>
          <w:rFonts w:ascii="Times New Roman" w:hAnsi="Times New Roman" w:cs="Times New Roman"/>
          <w:b/>
          <w:bCs/>
          <w:color w:val="272627"/>
          <w:sz w:val="28"/>
          <w:szCs w:val="28"/>
        </w:rPr>
      </w:pPr>
      <w:r w:rsidRPr="008F62C1">
        <w:rPr>
          <w:rFonts w:ascii="Times New Roman" w:hAnsi="Times New Roman" w:cs="Times New Roman"/>
          <w:b/>
          <w:bCs/>
          <w:color w:val="272627"/>
          <w:sz w:val="28"/>
          <w:szCs w:val="28"/>
        </w:rPr>
        <w:lastRenderedPageBreak/>
        <w:t>DISPOSIZIONI PER L'ATTUAZIONE DEL CODICE CIVILE</w:t>
      </w:r>
    </w:p>
    <w:p w:rsidR="00895CB9" w:rsidRPr="008F62C1" w:rsidRDefault="00895CB9" w:rsidP="006D3EA0">
      <w:pPr>
        <w:autoSpaceDE w:val="0"/>
        <w:autoSpaceDN w:val="0"/>
        <w:adjustRightInd w:val="0"/>
        <w:spacing w:after="0"/>
        <w:jc w:val="center"/>
        <w:rPr>
          <w:rFonts w:ascii="Times New Roman" w:hAnsi="Times New Roman" w:cs="Times New Roman"/>
          <w:b/>
          <w:bCs/>
          <w:color w:val="272627"/>
          <w:sz w:val="28"/>
          <w:szCs w:val="28"/>
        </w:rPr>
      </w:pPr>
      <w:r w:rsidRPr="008F62C1">
        <w:rPr>
          <w:rFonts w:ascii="Times New Roman" w:hAnsi="Times New Roman" w:cs="Times New Roman"/>
          <w:b/>
          <w:bCs/>
          <w:color w:val="272627"/>
          <w:sz w:val="28"/>
          <w:szCs w:val="28"/>
        </w:rPr>
        <w:t>E DISPOSIZIONI TRANSITORIE</w:t>
      </w:r>
    </w:p>
    <w:p w:rsidR="006955D3" w:rsidRDefault="006955D3" w:rsidP="006D3EA0">
      <w:pPr>
        <w:autoSpaceDE w:val="0"/>
        <w:autoSpaceDN w:val="0"/>
        <w:adjustRightInd w:val="0"/>
        <w:spacing w:after="0"/>
        <w:jc w:val="both"/>
        <w:rPr>
          <w:rFonts w:ascii="Times New Roman" w:hAnsi="Times New Roman" w:cs="Times New Roman"/>
          <w:b/>
          <w:bCs/>
          <w:color w:val="272627"/>
          <w:sz w:val="24"/>
          <w:szCs w:val="24"/>
        </w:rPr>
      </w:pPr>
    </w:p>
    <w:p w:rsidR="006955D3" w:rsidRDefault="006955D3" w:rsidP="006D3EA0">
      <w:pPr>
        <w:autoSpaceDE w:val="0"/>
        <w:autoSpaceDN w:val="0"/>
        <w:adjustRightInd w:val="0"/>
        <w:spacing w:after="0"/>
        <w:jc w:val="both"/>
        <w:rPr>
          <w:rFonts w:ascii="Times New Roman" w:hAnsi="Times New Roman" w:cs="Times New Roman"/>
          <w:b/>
          <w:bCs/>
          <w:color w:val="272627"/>
          <w:sz w:val="24"/>
          <w:szCs w:val="24"/>
        </w:rPr>
      </w:pPr>
    </w:p>
    <w:p w:rsidR="00895CB9" w:rsidRPr="008F62C1" w:rsidRDefault="00895CB9" w:rsidP="006D3EA0">
      <w:pPr>
        <w:autoSpaceDE w:val="0"/>
        <w:autoSpaceDN w:val="0"/>
        <w:adjustRightInd w:val="0"/>
        <w:spacing w:after="0"/>
        <w:jc w:val="center"/>
        <w:rPr>
          <w:rFonts w:ascii="Times New Roman" w:hAnsi="Times New Roman" w:cs="Times New Roman"/>
          <w:b/>
          <w:bCs/>
          <w:color w:val="272627"/>
          <w:sz w:val="24"/>
          <w:szCs w:val="24"/>
        </w:rPr>
      </w:pPr>
      <w:r w:rsidRPr="008F62C1">
        <w:rPr>
          <w:rFonts w:ascii="Times New Roman" w:hAnsi="Times New Roman" w:cs="Times New Roman"/>
          <w:b/>
          <w:bCs/>
          <w:color w:val="272627"/>
          <w:sz w:val="24"/>
          <w:szCs w:val="24"/>
        </w:rPr>
        <w:t>Art. 61</w:t>
      </w:r>
    </w:p>
    <w:p w:rsidR="00895CB9" w:rsidRPr="008F62C1" w:rsidRDefault="00895CB9" w:rsidP="006D3EA0">
      <w:pPr>
        <w:autoSpaceDE w:val="0"/>
        <w:autoSpaceDN w:val="0"/>
        <w:adjustRightInd w:val="0"/>
        <w:spacing w:after="0"/>
        <w:jc w:val="both"/>
        <w:rPr>
          <w:rFonts w:ascii="Times New Roman" w:hAnsi="Times New Roman" w:cs="Times New Roman"/>
          <w:color w:val="272627"/>
          <w:sz w:val="24"/>
          <w:szCs w:val="24"/>
        </w:rPr>
      </w:pPr>
      <w:r w:rsidRPr="008F62C1">
        <w:rPr>
          <w:rFonts w:ascii="Times New Roman" w:hAnsi="Times New Roman" w:cs="Times New Roman"/>
          <w:color w:val="272627"/>
          <w:sz w:val="24"/>
          <w:szCs w:val="24"/>
        </w:rPr>
        <w:t>Qualora un edificio o un gruppo di edifici appartenenti per piani o porzioni di piano a proprietari</w:t>
      </w:r>
      <w:r w:rsidR="006955D3">
        <w:rPr>
          <w:rFonts w:ascii="Times New Roman" w:hAnsi="Times New Roman" w:cs="Times New Roman"/>
          <w:color w:val="272627"/>
          <w:sz w:val="24"/>
          <w:szCs w:val="24"/>
        </w:rPr>
        <w:t xml:space="preserve"> </w:t>
      </w:r>
      <w:r w:rsidRPr="008F62C1">
        <w:rPr>
          <w:rFonts w:ascii="Times New Roman" w:hAnsi="Times New Roman" w:cs="Times New Roman"/>
          <w:color w:val="272627"/>
          <w:sz w:val="24"/>
          <w:szCs w:val="24"/>
        </w:rPr>
        <w:t>diversi si possa dividere in parti che abbiano le caratteristiche di edifici autonomi, il condominio</w:t>
      </w:r>
      <w:r w:rsidR="006955D3">
        <w:rPr>
          <w:rFonts w:ascii="Times New Roman" w:hAnsi="Times New Roman" w:cs="Times New Roman"/>
          <w:color w:val="272627"/>
          <w:sz w:val="24"/>
          <w:szCs w:val="24"/>
        </w:rPr>
        <w:t xml:space="preserve"> </w:t>
      </w:r>
      <w:r w:rsidRPr="008F62C1">
        <w:rPr>
          <w:rFonts w:ascii="Times New Roman" w:hAnsi="Times New Roman" w:cs="Times New Roman"/>
          <w:color w:val="272627"/>
          <w:sz w:val="24"/>
          <w:szCs w:val="24"/>
        </w:rPr>
        <w:t>può essere sciolto e i comproprietari di ciascuna parte possono costituirsi in condominio separato.</w:t>
      </w:r>
    </w:p>
    <w:p w:rsidR="00895CB9" w:rsidRPr="008F62C1" w:rsidRDefault="00895CB9" w:rsidP="006D3EA0">
      <w:pPr>
        <w:autoSpaceDE w:val="0"/>
        <w:autoSpaceDN w:val="0"/>
        <w:adjustRightInd w:val="0"/>
        <w:spacing w:after="0"/>
        <w:jc w:val="both"/>
        <w:rPr>
          <w:rFonts w:ascii="Times New Roman" w:hAnsi="Times New Roman" w:cs="Times New Roman"/>
          <w:color w:val="272627"/>
          <w:sz w:val="24"/>
          <w:szCs w:val="24"/>
        </w:rPr>
      </w:pPr>
      <w:r w:rsidRPr="008F62C1">
        <w:rPr>
          <w:rFonts w:ascii="Times New Roman" w:hAnsi="Times New Roman" w:cs="Times New Roman"/>
          <w:color w:val="272627"/>
          <w:sz w:val="24"/>
          <w:szCs w:val="24"/>
        </w:rPr>
        <w:t>Lo scioglimento è deliberato dall’assemblea con la maggioranza prescritta dal secondo</w:t>
      </w:r>
      <w:r w:rsidR="006955D3">
        <w:rPr>
          <w:rFonts w:ascii="Times New Roman" w:hAnsi="Times New Roman" w:cs="Times New Roman"/>
          <w:color w:val="272627"/>
          <w:sz w:val="24"/>
          <w:szCs w:val="24"/>
        </w:rPr>
        <w:t xml:space="preserve"> </w:t>
      </w:r>
      <w:r w:rsidRPr="008F62C1">
        <w:rPr>
          <w:rFonts w:ascii="Times New Roman" w:hAnsi="Times New Roman" w:cs="Times New Roman"/>
          <w:color w:val="272627"/>
          <w:sz w:val="24"/>
          <w:szCs w:val="24"/>
        </w:rPr>
        <w:t>comma dell’art. 1136 del codice, o è disposto dall’autorità giudiziaria su domanda di</w:t>
      </w:r>
      <w:r w:rsidR="006955D3">
        <w:rPr>
          <w:rFonts w:ascii="Times New Roman" w:hAnsi="Times New Roman" w:cs="Times New Roman"/>
          <w:color w:val="272627"/>
          <w:sz w:val="24"/>
          <w:szCs w:val="24"/>
        </w:rPr>
        <w:t xml:space="preserve"> </w:t>
      </w:r>
      <w:r w:rsidRPr="008F62C1">
        <w:rPr>
          <w:rFonts w:ascii="Times New Roman" w:hAnsi="Times New Roman" w:cs="Times New Roman"/>
          <w:color w:val="272627"/>
          <w:sz w:val="24"/>
          <w:szCs w:val="24"/>
        </w:rPr>
        <w:t>almeno un terzo dei comproprietari di quella parte dell’edificio della quale si chiede la separazione.</w:t>
      </w:r>
    </w:p>
    <w:p w:rsidR="006955D3" w:rsidRDefault="006955D3" w:rsidP="006D3EA0">
      <w:pPr>
        <w:autoSpaceDE w:val="0"/>
        <w:autoSpaceDN w:val="0"/>
        <w:adjustRightInd w:val="0"/>
        <w:spacing w:after="0"/>
        <w:jc w:val="both"/>
        <w:rPr>
          <w:rFonts w:ascii="Times New Roman" w:hAnsi="Times New Roman" w:cs="Times New Roman"/>
          <w:b/>
          <w:bCs/>
          <w:color w:val="272627"/>
          <w:sz w:val="24"/>
          <w:szCs w:val="24"/>
        </w:rPr>
      </w:pPr>
    </w:p>
    <w:p w:rsidR="00895CB9" w:rsidRPr="008F62C1" w:rsidRDefault="00895CB9" w:rsidP="006D3EA0">
      <w:pPr>
        <w:autoSpaceDE w:val="0"/>
        <w:autoSpaceDN w:val="0"/>
        <w:adjustRightInd w:val="0"/>
        <w:spacing w:after="0"/>
        <w:jc w:val="center"/>
        <w:rPr>
          <w:rFonts w:ascii="Times New Roman" w:hAnsi="Times New Roman" w:cs="Times New Roman"/>
          <w:b/>
          <w:bCs/>
          <w:color w:val="272627"/>
          <w:sz w:val="24"/>
          <w:szCs w:val="24"/>
        </w:rPr>
      </w:pPr>
      <w:r w:rsidRPr="008F62C1">
        <w:rPr>
          <w:rFonts w:ascii="Times New Roman" w:hAnsi="Times New Roman" w:cs="Times New Roman"/>
          <w:b/>
          <w:bCs/>
          <w:color w:val="272627"/>
          <w:sz w:val="24"/>
          <w:szCs w:val="24"/>
        </w:rPr>
        <w:t>Art. 62</w:t>
      </w:r>
    </w:p>
    <w:p w:rsidR="00895CB9" w:rsidRDefault="00895CB9" w:rsidP="006D3EA0">
      <w:pPr>
        <w:autoSpaceDE w:val="0"/>
        <w:autoSpaceDN w:val="0"/>
        <w:adjustRightInd w:val="0"/>
        <w:spacing w:after="0"/>
        <w:jc w:val="both"/>
        <w:rPr>
          <w:rFonts w:ascii="Times New Roman" w:hAnsi="Times New Roman" w:cs="Times New Roman"/>
          <w:color w:val="272627"/>
          <w:sz w:val="24"/>
          <w:szCs w:val="24"/>
        </w:rPr>
      </w:pPr>
      <w:r w:rsidRPr="008F62C1">
        <w:rPr>
          <w:rFonts w:ascii="Times New Roman" w:hAnsi="Times New Roman" w:cs="Times New Roman"/>
          <w:color w:val="272627"/>
          <w:sz w:val="24"/>
          <w:szCs w:val="24"/>
        </w:rPr>
        <w:t>La disposizione del primo comma dell’articolo precedente si applica anche se restano in comune</w:t>
      </w:r>
      <w:r w:rsidR="006955D3">
        <w:rPr>
          <w:rFonts w:ascii="Times New Roman" w:hAnsi="Times New Roman" w:cs="Times New Roman"/>
          <w:color w:val="272627"/>
          <w:sz w:val="24"/>
          <w:szCs w:val="24"/>
        </w:rPr>
        <w:t xml:space="preserve"> </w:t>
      </w:r>
      <w:r w:rsidRPr="008F62C1">
        <w:rPr>
          <w:rFonts w:ascii="Times New Roman" w:hAnsi="Times New Roman" w:cs="Times New Roman"/>
          <w:color w:val="272627"/>
          <w:sz w:val="24"/>
          <w:szCs w:val="24"/>
        </w:rPr>
        <w:t>con gli originari partecipanti alcune delle cose indicate dall’art. 1117 del codice. Qualora</w:t>
      </w:r>
      <w:r w:rsidR="006955D3">
        <w:rPr>
          <w:rFonts w:ascii="Times New Roman" w:hAnsi="Times New Roman" w:cs="Times New Roman"/>
          <w:color w:val="272627"/>
          <w:sz w:val="24"/>
          <w:szCs w:val="24"/>
        </w:rPr>
        <w:t xml:space="preserve"> </w:t>
      </w:r>
      <w:r w:rsidRPr="008F62C1">
        <w:rPr>
          <w:rFonts w:ascii="Times New Roman" w:hAnsi="Times New Roman" w:cs="Times New Roman"/>
          <w:color w:val="272627"/>
          <w:sz w:val="24"/>
          <w:szCs w:val="24"/>
        </w:rPr>
        <w:t>la divisione non possa attuarsi senza modificare lo stato delle cose occorrano opere per la</w:t>
      </w:r>
      <w:r w:rsidR="006955D3">
        <w:rPr>
          <w:rFonts w:ascii="Times New Roman" w:hAnsi="Times New Roman" w:cs="Times New Roman"/>
          <w:color w:val="272627"/>
          <w:sz w:val="24"/>
          <w:szCs w:val="24"/>
        </w:rPr>
        <w:t xml:space="preserve"> </w:t>
      </w:r>
      <w:r w:rsidRPr="008F62C1">
        <w:rPr>
          <w:rFonts w:ascii="Times New Roman" w:hAnsi="Times New Roman" w:cs="Times New Roman"/>
          <w:color w:val="272627"/>
          <w:sz w:val="24"/>
          <w:szCs w:val="24"/>
        </w:rPr>
        <w:t xml:space="preserve">sistemazione diversa dei locali o delle dipendenze tra i </w:t>
      </w:r>
      <w:proofErr w:type="spellStart"/>
      <w:r w:rsidRPr="008F62C1">
        <w:rPr>
          <w:rFonts w:ascii="Times New Roman" w:hAnsi="Times New Roman" w:cs="Times New Roman"/>
          <w:color w:val="272627"/>
          <w:sz w:val="24"/>
          <w:szCs w:val="24"/>
        </w:rPr>
        <w:t>condòmini</w:t>
      </w:r>
      <w:proofErr w:type="spellEnd"/>
      <w:r w:rsidRPr="008F62C1">
        <w:rPr>
          <w:rFonts w:ascii="Times New Roman" w:hAnsi="Times New Roman" w:cs="Times New Roman"/>
          <w:color w:val="272627"/>
          <w:sz w:val="24"/>
          <w:szCs w:val="24"/>
        </w:rPr>
        <w:t>, lo scioglimento del condominio</w:t>
      </w:r>
      <w:r w:rsidR="006955D3">
        <w:rPr>
          <w:rFonts w:ascii="Times New Roman" w:hAnsi="Times New Roman" w:cs="Times New Roman"/>
          <w:color w:val="272627"/>
          <w:sz w:val="24"/>
          <w:szCs w:val="24"/>
        </w:rPr>
        <w:t xml:space="preserve"> </w:t>
      </w:r>
      <w:r w:rsidRPr="008F62C1">
        <w:rPr>
          <w:rFonts w:ascii="Times New Roman" w:hAnsi="Times New Roman" w:cs="Times New Roman"/>
          <w:color w:val="272627"/>
          <w:sz w:val="24"/>
          <w:szCs w:val="24"/>
        </w:rPr>
        <w:t>deve essere deliberato dall’assemblea con la maggioranza prescritta dal quinto</w:t>
      </w:r>
      <w:r w:rsidR="006955D3">
        <w:rPr>
          <w:rFonts w:ascii="Times New Roman" w:hAnsi="Times New Roman" w:cs="Times New Roman"/>
          <w:color w:val="272627"/>
          <w:sz w:val="24"/>
          <w:szCs w:val="24"/>
        </w:rPr>
        <w:t xml:space="preserve"> </w:t>
      </w:r>
      <w:r w:rsidRPr="008F62C1">
        <w:rPr>
          <w:rFonts w:ascii="Times New Roman" w:hAnsi="Times New Roman" w:cs="Times New Roman"/>
          <w:color w:val="272627"/>
          <w:sz w:val="24"/>
          <w:szCs w:val="24"/>
        </w:rPr>
        <w:t>comma dell’art. 1136 del codice stesso.</w:t>
      </w:r>
    </w:p>
    <w:p w:rsidR="006955D3" w:rsidRPr="008F62C1" w:rsidRDefault="006955D3" w:rsidP="006D3EA0">
      <w:pPr>
        <w:autoSpaceDE w:val="0"/>
        <w:autoSpaceDN w:val="0"/>
        <w:adjustRightInd w:val="0"/>
        <w:spacing w:after="0"/>
        <w:jc w:val="both"/>
        <w:rPr>
          <w:rFonts w:ascii="Times New Roman" w:hAnsi="Times New Roman" w:cs="Times New Roman"/>
          <w:color w:val="272627"/>
          <w:sz w:val="24"/>
          <w:szCs w:val="24"/>
        </w:rPr>
      </w:pPr>
    </w:p>
    <w:p w:rsidR="00895CB9" w:rsidRPr="008F62C1" w:rsidRDefault="00895CB9" w:rsidP="006D3EA0">
      <w:pPr>
        <w:autoSpaceDE w:val="0"/>
        <w:autoSpaceDN w:val="0"/>
        <w:adjustRightInd w:val="0"/>
        <w:spacing w:after="0"/>
        <w:jc w:val="center"/>
        <w:rPr>
          <w:rFonts w:ascii="Times New Roman" w:hAnsi="Times New Roman" w:cs="Times New Roman"/>
          <w:b/>
          <w:bCs/>
          <w:color w:val="272627"/>
          <w:sz w:val="24"/>
          <w:szCs w:val="24"/>
        </w:rPr>
      </w:pPr>
      <w:r w:rsidRPr="008F62C1">
        <w:rPr>
          <w:rFonts w:ascii="Times New Roman" w:hAnsi="Times New Roman" w:cs="Times New Roman"/>
          <w:b/>
          <w:bCs/>
          <w:color w:val="272627"/>
          <w:sz w:val="24"/>
          <w:szCs w:val="24"/>
        </w:rPr>
        <w:t>Art. 63</w:t>
      </w:r>
    </w:p>
    <w:p w:rsidR="00895CB9" w:rsidRPr="008F62C1" w:rsidRDefault="00895CB9" w:rsidP="006D3EA0">
      <w:pPr>
        <w:autoSpaceDE w:val="0"/>
        <w:autoSpaceDN w:val="0"/>
        <w:adjustRightInd w:val="0"/>
        <w:spacing w:after="0"/>
        <w:jc w:val="both"/>
        <w:rPr>
          <w:rFonts w:ascii="Times New Roman" w:hAnsi="Times New Roman" w:cs="Times New Roman"/>
          <w:color w:val="272627"/>
          <w:sz w:val="24"/>
          <w:szCs w:val="24"/>
        </w:rPr>
      </w:pPr>
      <w:r w:rsidRPr="008F62C1">
        <w:rPr>
          <w:rFonts w:ascii="Times New Roman" w:hAnsi="Times New Roman" w:cs="Times New Roman"/>
          <w:color w:val="272627"/>
          <w:sz w:val="24"/>
          <w:szCs w:val="24"/>
        </w:rPr>
        <w:t>Per la riscossione dei contributi in base allo stato di ripartizione approvato dall’assemblea,</w:t>
      </w:r>
      <w:r w:rsidR="006955D3">
        <w:rPr>
          <w:rFonts w:ascii="Times New Roman" w:hAnsi="Times New Roman" w:cs="Times New Roman"/>
          <w:color w:val="272627"/>
          <w:sz w:val="24"/>
          <w:szCs w:val="24"/>
        </w:rPr>
        <w:t xml:space="preserve"> </w:t>
      </w:r>
      <w:r w:rsidRPr="008F62C1">
        <w:rPr>
          <w:rFonts w:ascii="Times New Roman" w:hAnsi="Times New Roman" w:cs="Times New Roman"/>
          <w:color w:val="272627"/>
          <w:sz w:val="24"/>
          <w:szCs w:val="24"/>
        </w:rPr>
        <w:t>l’amministratore, senza bisogno di autorizzazione di questa, può ottenere un decreto di ingiunzione</w:t>
      </w:r>
    </w:p>
    <w:p w:rsidR="00895CB9" w:rsidRPr="008F62C1" w:rsidRDefault="00895CB9" w:rsidP="006D3EA0">
      <w:pPr>
        <w:autoSpaceDE w:val="0"/>
        <w:autoSpaceDN w:val="0"/>
        <w:adjustRightInd w:val="0"/>
        <w:spacing w:after="0"/>
        <w:jc w:val="both"/>
        <w:rPr>
          <w:rFonts w:ascii="Times New Roman" w:hAnsi="Times New Roman" w:cs="Times New Roman"/>
          <w:color w:val="272627"/>
          <w:sz w:val="24"/>
          <w:szCs w:val="24"/>
        </w:rPr>
      </w:pPr>
      <w:r w:rsidRPr="008F62C1">
        <w:rPr>
          <w:rFonts w:ascii="Times New Roman" w:hAnsi="Times New Roman" w:cs="Times New Roman"/>
          <w:color w:val="272627"/>
          <w:sz w:val="24"/>
          <w:szCs w:val="24"/>
        </w:rPr>
        <w:t>immediatamente esecutivo, nonostante opposizione, ed è tenuto a comunicare ai</w:t>
      </w:r>
      <w:r w:rsidR="006955D3">
        <w:rPr>
          <w:rFonts w:ascii="Times New Roman" w:hAnsi="Times New Roman" w:cs="Times New Roman"/>
          <w:color w:val="272627"/>
          <w:sz w:val="24"/>
          <w:szCs w:val="24"/>
        </w:rPr>
        <w:t xml:space="preserve"> </w:t>
      </w:r>
      <w:r w:rsidRPr="008F62C1">
        <w:rPr>
          <w:rFonts w:ascii="Times New Roman" w:hAnsi="Times New Roman" w:cs="Times New Roman"/>
          <w:color w:val="272627"/>
          <w:sz w:val="24"/>
          <w:szCs w:val="24"/>
        </w:rPr>
        <w:t>creditori non ancora soddisfatti che lo interpellino i dati dei condomini morosi.</w:t>
      </w:r>
    </w:p>
    <w:p w:rsidR="00895CB9" w:rsidRPr="008F62C1" w:rsidRDefault="00895CB9" w:rsidP="006D3EA0">
      <w:pPr>
        <w:autoSpaceDE w:val="0"/>
        <w:autoSpaceDN w:val="0"/>
        <w:adjustRightInd w:val="0"/>
        <w:spacing w:after="0"/>
        <w:jc w:val="both"/>
        <w:rPr>
          <w:rFonts w:ascii="Times New Roman" w:hAnsi="Times New Roman" w:cs="Times New Roman"/>
          <w:color w:val="272627"/>
          <w:sz w:val="24"/>
          <w:szCs w:val="24"/>
        </w:rPr>
      </w:pPr>
      <w:r w:rsidRPr="008F62C1">
        <w:rPr>
          <w:rFonts w:ascii="Times New Roman" w:hAnsi="Times New Roman" w:cs="Times New Roman"/>
          <w:color w:val="272627"/>
          <w:sz w:val="24"/>
          <w:szCs w:val="24"/>
        </w:rPr>
        <w:t>I creditori non possono agire nei confronti degli obbligati in regola con i pagamenti, se non</w:t>
      </w:r>
      <w:r w:rsidR="006955D3">
        <w:rPr>
          <w:rFonts w:ascii="Times New Roman" w:hAnsi="Times New Roman" w:cs="Times New Roman"/>
          <w:color w:val="272627"/>
          <w:sz w:val="24"/>
          <w:szCs w:val="24"/>
        </w:rPr>
        <w:t xml:space="preserve"> </w:t>
      </w:r>
      <w:r w:rsidRPr="008F62C1">
        <w:rPr>
          <w:rFonts w:ascii="Times New Roman" w:hAnsi="Times New Roman" w:cs="Times New Roman"/>
          <w:color w:val="272627"/>
          <w:sz w:val="24"/>
          <w:szCs w:val="24"/>
        </w:rPr>
        <w:t>dopo l’escussione degli altri condomini.</w:t>
      </w:r>
    </w:p>
    <w:p w:rsidR="00895CB9" w:rsidRPr="008F62C1" w:rsidRDefault="00895CB9" w:rsidP="006D3EA0">
      <w:pPr>
        <w:autoSpaceDE w:val="0"/>
        <w:autoSpaceDN w:val="0"/>
        <w:adjustRightInd w:val="0"/>
        <w:spacing w:after="0"/>
        <w:jc w:val="both"/>
        <w:rPr>
          <w:rFonts w:ascii="Times New Roman" w:hAnsi="Times New Roman" w:cs="Times New Roman"/>
          <w:color w:val="272627"/>
          <w:sz w:val="24"/>
          <w:szCs w:val="24"/>
        </w:rPr>
      </w:pPr>
      <w:r w:rsidRPr="008F62C1">
        <w:rPr>
          <w:rFonts w:ascii="Times New Roman" w:hAnsi="Times New Roman" w:cs="Times New Roman"/>
          <w:color w:val="272627"/>
          <w:sz w:val="24"/>
          <w:szCs w:val="24"/>
        </w:rPr>
        <w:t>In caso di mora nel pagamento dei contributi che si sia protratta per un semestre l’amministratore</w:t>
      </w:r>
      <w:r w:rsidR="006955D3">
        <w:rPr>
          <w:rFonts w:ascii="Times New Roman" w:hAnsi="Times New Roman" w:cs="Times New Roman"/>
          <w:color w:val="272627"/>
          <w:sz w:val="24"/>
          <w:szCs w:val="24"/>
        </w:rPr>
        <w:t xml:space="preserve"> </w:t>
      </w:r>
      <w:r w:rsidRPr="008F62C1">
        <w:rPr>
          <w:rFonts w:ascii="Times New Roman" w:hAnsi="Times New Roman" w:cs="Times New Roman"/>
          <w:color w:val="272627"/>
          <w:sz w:val="24"/>
          <w:szCs w:val="24"/>
        </w:rPr>
        <w:t>può sospendere il condomino moroso dalla fruizione dei servizi comuni suscettibili di</w:t>
      </w:r>
      <w:r w:rsidR="006955D3">
        <w:rPr>
          <w:rFonts w:ascii="Times New Roman" w:hAnsi="Times New Roman" w:cs="Times New Roman"/>
          <w:color w:val="272627"/>
          <w:sz w:val="24"/>
          <w:szCs w:val="24"/>
        </w:rPr>
        <w:t xml:space="preserve"> </w:t>
      </w:r>
      <w:r w:rsidRPr="008F62C1">
        <w:rPr>
          <w:rFonts w:ascii="Times New Roman" w:hAnsi="Times New Roman" w:cs="Times New Roman"/>
          <w:color w:val="272627"/>
          <w:sz w:val="24"/>
          <w:szCs w:val="24"/>
        </w:rPr>
        <w:t>godimento separato.</w:t>
      </w:r>
    </w:p>
    <w:p w:rsidR="00895CB9" w:rsidRPr="008F62C1" w:rsidRDefault="00895CB9" w:rsidP="006D3EA0">
      <w:pPr>
        <w:autoSpaceDE w:val="0"/>
        <w:autoSpaceDN w:val="0"/>
        <w:adjustRightInd w:val="0"/>
        <w:spacing w:after="0"/>
        <w:jc w:val="both"/>
        <w:rPr>
          <w:rFonts w:ascii="Times New Roman" w:hAnsi="Times New Roman" w:cs="Times New Roman"/>
          <w:color w:val="272627"/>
          <w:sz w:val="24"/>
          <w:szCs w:val="24"/>
        </w:rPr>
      </w:pPr>
      <w:r w:rsidRPr="008F62C1">
        <w:rPr>
          <w:rFonts w:ascii="Times New Roman" w:hAnsi="Times New Roman" w:cs="Times New Roman"/>
          <w:color w:val="272627"/>
          <w:sz w:val="24"/>
          <w:szCs w:val="24"/>
        </w:rPr>
        <w:t>Chi subentra nei diritti di un condomino è obbligato solidalmente con questo al pagamento</w:t>
      </w:r>
      <w:r w:rsidR="006955D3">
        <w:rPr>
          <w:rFonts w:ascii="Times New Roman" w:hAnsi="Times New Roman" w:cs="Times New Roman"/>
          <w:color w:val="272627"/>
          <w:sz w:val="24"/>
          <w:szCs w:val="24"/>
        </w:rPr>
        <w:t xml:space="preserve"> </w:t>
      </w:r>
      <w:r w:rsidRPr="008F62C1">
        <w:rPr>
          <w:rFonts w:ascii="Times New Roman" w:hAnsi="Times New Roman" w:cs="Times New Roman"/>
          <w:color w:val="272627"/>
          <w:sz w:val="24"/>
          <w:szCs w:val="24"/>
        </w:rPr>
        <w:t>dei contributi relativi all’anno in corso e a quello precedente.</w:t>
      </w:r>
    </w:p>
    <w:p w:rsidR="00895CB9" w:rsidRPr="008F62C1" w:rsidRDefault="00895CB9" w:rsidP="006D3EA0">
      <w:pPr>
        <w:autoSpaceDE w:val="0"/>
        <w:autoSpaceDN w:val="0"/>
        <w:adjustRightInd w:val="0"/>
        <w:spacing w:after="0"/>
        <w:jc w:val="both"/>
        <w:rPr>
          <w:rFonts w:ascii="Times New Roman" w:hAnsi="Times New Roman" w:cs="Times New Roman"/>
          <w:color w:val="272627"/>
          <w:sz w:val="24"/>
          <w:szCs w:val="24"/>
        </w:rPr>
      </w:pPr>
      <w:r w:rsidRPr="008F62C1">
        <w:rPr>
          <w:rFonts w:ascii="Times New Roman" w:hAnsi="Times New Roman" w:cs="Times New Roman"/>
          <w:color w:val="272627"/>
          <w:sz w:val="24"/>
          <w:szCs w:val="24"/>
        </w:rPr>
        <w:t>Chi cede diritti su unità immobiliari resta obbligato solidalmente con l’avente causa per i contributi</w:t>
      </w:r>
    </w:p>
    <w:p w:rsidR="00895CB9" w:rsidRDefault="00895CB9" w:rsidP="006D3EA0">
      <w:pPr>
        <w:autoSpaceDE w:val="0"/>
        <w:autoSpaceDN w:val="0"/>
        <w:adjustRightInd w:val="0"/>
        <w:spacing w:after="0"/>
        <w:jc w:val="both"/>
        <w:rPr>
          <w:rFonts w:ascii="Times New Roman" w:hAnsi="Times New Roman" w:cs="Times New Roman"/>
          <w:color w:val="272627"/>
          <w:sz w:val="24"/>
          <w:szCs w:val="24"/>
        </w:rPr>
      </w:pPr>
      <w:r w:rsidRPr="008F62C1">
        <w:rPr>
          <w:rFonts w:ascii="Times New Roman" w:hAnsi="Times New Roman" w:cs="Times New Roman"/>
          <w:color w:val="272627"/>
          <w:sz w:val="24"/>
          <w:szCs w:val="24"/>
        </w:rPr>
        <w:t>maturati fino al momento in cui è trasmessa all’amministratore copia autentica del titolo</w:t>
      </w:r>
      <w:r w:rsidR="006955D3">
        <w:rPr>
          <w:rFonts w:ascii="Times New Roman" w:hAnsi="Times New Roman" w:cs="Times New Roman"/>
          <w:color w:val="272627"/>
          <w:sz w:val="24"/>
          <w:szCs w:val="24"/>
        </w:rPr>
        <w:t xml:space="preserve"> </w:t>
      </w:r>
      <w:r w:rsidRPr="008F62C1">
        <w:rPr>
          <w:rFonts w:ascii="Times New Roman" w:hAnsi="Times New Roman" w:cs="Times New Roman"/>
          <w:color w:val="272627"/>
          <w:sz w:val="24"/>
          <w:szCs w:val="24"/>
        </w:rPr>
        <w:t>che determina il trasferimento del diritto.</w:t>
      </w:r>
    </w:p>
    <w:p w:rsidR="006955D3" w:rsidRPr="008F62C1" w:rsidRDefault="006955D3" w:rsidP="006D3EA0">
      <w:pPr>
        <w:autoSpaceDE w:val="0"/>
        <w:autoSpaceDN w:val="0"/>
        <w:adjustRightInd w:val="0"/>
        <w:spacing w:after="0"/>
        <w:jc w:val="both"/>
        <w:rPr>
          <w:rFonts w:ascii="Times New Roman" w:hAnsi="Times New Roman" w:cs="Times New Roman"/>
          <w:color w:val="272627"/>
          <w:sz w:val="24"/>
          <w:szCs w:val="24"/>
        </w:rPr>
      </w:pPr>
    </w:p>
    <w:p w:rsidR="00895CB9" w:rsidRPr="008F62C1" w:rsidRDefault="00895CB9" w:rsidP="006D3EA0">
      <w:pPr>
        <w:autoSpaceDE w:val="0"/>
        <w:autoSpaceDN w:val="0"/>
        <w:adjustRightInd w:val="0"/>
        <w:spacing w:after="0"/>
        <w:jc w:val="center"/>
        <w:rPr>
          <w:rFonts w:ascii="Times New Roman" w:hAnsi="Times New Roman" w:cs="Times New Roman"/>
          <w:b/>
          <w:bCs/>
          <w:color w:val="272627"/>
          <w:sz w:val="24"/>
          <w:szCs w:val="24"/>
        </w:rPr>
      </w:pPr>
      <w:r w:rsidRPr="008F62C1">
        <w:rPr>
          <w:rFonts w:ascii="Times New Roman" w:hAnsi="Times New Roman" w:cs="Times New Roman"/>
          <w:b/>
          <w:bCs/>
          <w:color w:val="272627"/>
          <w:sz w:val="24"/>
          <w:szCs w:val="24"/>
        </w:rPr>
        <w:t>Art. 64.</w:t>
      </w:r>
    </w:p>
    <w:p w:rsidR="00895CB9" w:rsidRPr="008F62C1" w:rsidRDefault="00895CB9" w:rsidP="006D3EA0">
      <w:pPr>
        <w:autoSpaceDE w:val="0"/>
        <w:autoSpaceDN w:val="0"/>
        <w:adjustRightInd w:val="0"/>
        <w:spacing w:after="0"/>
        <w:jc w:val="both"/>
        <w:rPr>
          <w:rFonts w:ascii="Times New Roman" w:hAnsi="Times New Roman" w:cs="Times New Roman"/>
          <w:color w:val="272627"/>
          <w:sz w:val="24"/>
          <w:szCs w:val="24"/>
        </w:rPr>
      </w:pPr>
      <w:r w:rsidRPr="008F62C1">
        <w:rPr>
          <w:rFonts w:ascii="Times New Roman" w:hAnsi="Times New Roman" w:cs="Times New Roman"/>
          <w:color w:val="272627"/>
          <w:sz w:val="24"/>
          <w:szCs w:val="24"/>
        </w:rPr>
        <w:t>Sulla revoca dell’amministratore, nei casi indicati dall’undicesimo comma dell’articolo 1129 e</w:t>
      </w:r>
      <w:r w:rsidR="006955D3">
        <w:rPr>
          <w:rFonts w:ascii="Times New Roman" w:hAnsi="Times New Roman" w:cs="Times New Roman"/>
          <w:color w:val="272627"/>
          <w:sz w:val="24"/>
          <w:szCs w:val="24"/>
        </w:rPr>
        <w:t xml:space="preserve"> </w:t>
      </w:r>
      <w:r w:rsidRPr="008F62C1">
        <w:rPr>
          <w:rFonts w:ascii="Times New Roman" w:hAnsi="Times New Roman" w:cs="Times New Roman"/>
          <w:color w:val="272627"/>
          <w:sz w:val="24"/>
          <w:szCs w:val="24"/>
        </w:rPr>
        <w:t>dal quarto comma dell’articolo 1131 del codice, il tribunale provvede in camera di consiglio,</w:t>
      </w:r>
      <w:r w:rsidR="006955D3">
        <w:rPr>
          <w:rFonts w:ascii="Times New Roman" w:hAnsi="Times New Roman" w:cs="Times New Roman"/>
          <w:color w:val="272627"/>
          <w:sz w:val="24"/>
          <w:szCs w:val="24"/>
        </w:rPr>
        <w:t xml:space="preserve"> </w:t>
      </w:r>
      <w:r w:rsidRPr="008F62C1">
        <w:rPr>
          <w:rFonts w:ascii="Times New Roman" w:hAnsi="Times New Roman" w:cs="Times New Roman"/>
          <w:color w:val="272627"/>
          <w:sz w:val="24"/>
          <w:szCs w:val="24"/>
        </w:rPr>
        <w:t>con decreto motivato, sentito l’amministratore in contraddittorio con il ricorrente.</w:t>
      </w:r>
    </w:p>
    <w:p w:rsidR="00895CB9" w:rsidRDefault="00895CB9" w:rsidP="006D3EA0">
      <w:pPr>
        <w:autoSpaceDE w:val="0"/>
        <w:autoSpaceDN w:val="0"/>
        <w:adjustRightInd w:val="0"/>
        <w:spacing w:after="0"/>
        <w:jc w:val="both"/>
        <w:rPr>
          <w:rFonts w:ascii="Times New Roman" w:hAnsi="Times New Roman" w:cs="Times New Roman"/>
          <w:color w:val="272627"/>
          <w:sz w:val="24"/>
          <w:szCs w:val="24"/>
        </w:rPr>
      </w:pPr>
      <w:r w:rsidRPr="008F62C1">
        <w:rPr>
          <w:rFonts w:ascii="Times New Roman" w:hAnsi="Times New Roman" w:cs="Times New Roman"/>
          <w:color w:val="272627"/>
          <w:sz w:val="24"/>
          <w:szCs w:val="24"/>
        </w:rPr>
        <w:t>Contro il provvedimento del tribunale può essere proposto reclamo alla corte d’appello nel</w:t>
      </w:r>
      <w:r w:rsidR="006955D3">
        <w:rPr>
          <w:rFonts w:ascii="Times New Roman" w:hAnsi="Times New Roman" w:cs="Times New Roman"/>
          <w:color w:val="272627"/>
          <w:sz w:val="24"/>
          <w:szCs w:val="24"/>
        </w:rPr>
        <w:t xml:space="preserve"> </w:t>
      </w:r>
      <w:r w:rsidRPr="008F62C1">
        <w:rPr>
          <w:rFonts w:ascii="Times New Roman" w:hAnsi="Times New Roman" w:cs="Times New Roman"/>
          <w:color w:val="272627"/>
          <w:sz w:val="24"/>
          <w:szCs w:val="24"/>
        </w:rPr>
        <w:t>termine di dieci giorni dalla notificazione o dalla comunicazione.</w:t>
      </w:r>
    </w:p>
    <w:p w:rsidR="006955D3" w:rsidRPr="008F62C1" w:rsidRDefault="006955D3" w:rsidP="006D3EA0">
      <w:pPr>
        <w:autoSpaceDE w:val="0"/>
        <w:autoSpaceDN w:val="0"/>
        <w:adjustRightInd w:val="0"/>
        <w:spacing w:after="0"/>
        <w:jc w:val="both"/>
        <w:rPr>
          <w:rFonts w:ascii="Times New Roman" w:hAnsi="Times New Roman" w:cs="Times New Roman"/>
          <w:color w:val="272627"/>
          <w:sz w:val="24"/>
          <w:szCs w:val="24"/>
        </w:rPr>
      </w:pPr>
    </w:p>
    <w:p w:rsidR="00EA7CEB" w:rsidRDefault="00EA7CEB" w:rsidP="006D3EA0">
      <w:pPr>
        <w:autoSpaceDE w:val="0"/>
        <w:autoSpaceDN w:val="0"/>
        <w:adjustRightInd w:val="0"/>
        <w:spacing w:after="0"/>
        <w:jc w:val="center"/>
        <w:rPr>
          <w:rFonts w:ascii="Times New Roman" w:hAnsi="Times New Roman" w:cs="Times New Roman"/>
          <w:b/>
          <w:bCs/>
          <w:color w:val="272627"/>
          <w:sz w:val="24"/>
          <w:szCs w:val="24"/>
        </w:rPr>
      </w:pPr>
    </w:p>
    <w:p w:rsidR="00895CB9" w:rsidRPr="008F62C1" w:rsidRDefault="00895CB9" w:rsidP="006D3EA0">
      <w:pPr>
        <w:autoSpaceDE w:val="0"/>
        <w:autoSpaceDN w:val="0"/>
        <w:adjustRightInd w:val="0"/>
        <w:spacing w:after="0"/>
        <w:jc w:val="center"/>
        <w:rPr>
          <w:rFonts w:ascii="Times New Roman" w:hAnsi="Times New Roman" w:cs="Times New Roman"/>
          <w:b/>
          <w:bCs/>
          <w:color w:val="272627"/>
          <w:sz w:val="24"/>
          <w:szCs w:val="24"/>
        </w:rPr>
      </w:pPr>
      <w:r w:rsidRPr="008F62C1">
        <w:rPr>
          <w:rFonts w:ascii="Times New Roman" w:hAnsi="Times New Roman" w:cs="Times New Roman"/>
          <w:b/>
          <w:bCs/>
          <w:color w:val="272627"/>
          <w:sz w:val="24"/>
          <w:szCs w:val="24"/>
        </w:rPr>
        <w:lastRenderedPageBreak/>
        <w:t>Art. 65</w:t>
      </w:r>
    </w:p>
    <w:p w:rsidR="00895CB9" w:rsidRPr="008F62C1" w:rsidRDefault="00895CB9" w:rsidP="006D3EA0">
      <w:pPr>
        <w:autoSpaceDE w:val="0"/>
        <w:autoSpaceDN w:val="0"/>
        <w:adjustRightInd w:val="0"/>
        <w:spacing w:after="0"/>
        <w:jc w:val="both"/>
        <w:rPr>
          <w:rFonts w:ascii="Times New Roman" w:hAnsi="Times New Roman" w:cs="Times New Roman"/>
          <w:color w:val="272627"/>
          <w:sz w:val="24"/>
          <w:szCs w:val="24"/>
        </w:rPr>
      </w:pPr>
      <w:r w:rsidRPr="008F62C1">
        <w:rPr>
          <w:rFonts w:ascii="Times New Roman" w:hAnsi="Times New Roman" w:cs="Times New Roman"/>
          <w:color w:val="272627"/>
          <w:sz w:val="24"/>
          <w:szCs w:val="24"/>
        </w:rPr>
        <w:t xml:space="preserve">Quando per qualsiasi causa manca il legale rappresentante dei </w:t>
      </w:r>
      <w:proofErr w:type="spellStart"/>
      <w:r w:rsidRPr="008F62C1">
        <w:rPr>
          <w:rFonts w:ascii="Times New Roman" w:hAnsi="Times New Roman" w:cs="Times New Roman"/>
          <w:color w:val="272627"/>
          <w:sz w:val="24"/>
          <w:szCs w:val="24"/>
        </w:rPr>
        <w:t>condòmini</w:t>
      </w:r>
      <w:proofErr w:type="spellEnd"/>
      <w:r w:rsidRPr="008F62C1">
        <w:rPr>
          <w:rFonts w:ascii="Times New Roman" w:hAnsi="Times New Roman" w:cs="Times New Roman"/>
          <w:color w:val="272627"/>
          <w:sz w:val="24"/>
          <w:szCs w:val="24"/>
        </w:rPr>
        <w:t>, chi intende iniziare</w:t>
      </w:r>
      <w:r w:rsidR="006955D3">
        <w:rPr>
          <w:rFonts w:ascii="Times New Roman" w:hAnsi="Times New Roman" w:cs="Times New Roman"/>
          <w:color w:val="272627"/>
          <w:sz w:val="24"/>
          <w:szCs w:val="24"/>
        </w:rPr>
        <w:t xml:space="preserve"> </w:t>
      </w:r>
      <w:r w:rsidRPr="008F62C1">
        <w:rPr>
          <w:rFonts w:ascii="Times New Roman" w:hAnsi="Times New Roman" w:cs="Times New Roman"/>
          <w:color w:val="272627"/>
          <w:sz w:val="24"/>
          <w:szCs w:val="24"/>
        </w:rPr>
        <w:t>o proseguire una lite contro i partecipanti a un condominio può richiedere la nomina di un curatore</w:t>
      </w:r>
      <w:r w:rsidR="006955D3">
        <w:rPr>
          <w:rFonts w:ascii="Times New Roman" w:hAnsi="Times New Roman" w:cs="Times New Roman"/>
          <w:color w:val="272627"/>
          <w:sz w:val="24"/>
          <w:szCs w:val="24"/>
        </w:rPr>
        <w:t xml:space="preserve"> </w:t>
      </w:r>
      <w:r w:rsidRPr="008F62C1">
        <w:rPr>
          <w:rFonts w:ascii="Times New Roman" w:hAnsi="Times New Roman" w:cs="Times New Roman"/>
          <w:color w:val="272627"/>
          <w:sz w:val="24"/>
          <w:szCs w:val="24"/>
        </w:rPr>
        <w:t>speciale ai sensi dell'art. 80 del codice di procedura civile. Il curatore speciale deve</w:t>
      </w:r>
      <w:r w:rsidR="006955D3">
        <w:rPr>
          <w:rFonts w:ascii="Times New Roman" w:hAnsi="Times New Roman" w:cs="Times New Roman"/>
          <w:color w:val="272627"/>
          <w:sz w:val="24"/>
          <w:szCs w:val="24"/>
        </w:rPr>
        <w:t xml:space="preserve"> </w:t>
      </w:r>
      <w:r w:rsidRPr="008F62C1">
        <w:rPr>
          <w:rFonts w:ascii="Times New Roman" w:hAnsi="Times New Roman" w:cs="Times New Roman"/>
          <w:color w:val="272627"/>
          <w:sz w:val="24"/>
          <w:szCs w:val="24"/>
        </w:rPr>
        <w:t xml:space="preserve">senza indugio convocare l’assemblea dei </w:t>
      </w:r>
      <w:proofErr w:type="spellStart"/>
      <w:r w:rsidRPr="008F62C1">
        <w:rPr>
          <w:rFonts w:ascii="Times New Roman" w:hAnsi="Times New Roman" w:cs="Times New Roman"/>
          <w:color w:val="272627"/>
          <w:sz w:val="24"/>
          <w:szCs w:val="24"/>
        </w:rPr>
        <w:t>condòmini</w:t>
      </w:r>
      <w:proofErr w:type="spellEnd"/>
      <w:r w:rsidRPr="008F62C1">
        <w:rPr>
          <w:rFonts w:ascii="Times New Roman" w:hAnsi="Times New Roman" w:cs="Times New Roman"/>
          <w:color w:val="272627"/>
          <w:sz w:val="24"/>
          <w:szCs w:val="24"/>
        </w:rPr>
        <w:t xml:space="preserve"> per avere istruzioni sulla condotta della</w:t>
      </w:r>
      <w:r w:rsidR="006955D3">
        <w:rPr>
          <w:rFonts w:ascii="Times New Roman" w:hAnsi="Times New Roman" w:cs="Times New Roman"/>
          <w:color w:val="272627"/>
          <w:sz w:val="24"/>
          <w:szCs w:val="24"/>
        </w:rPr>
        <w:t xml:space="preserve"> </w:t>
      </w:r>
      <w:r w:rsidRPr="008F62C1">
        <w:rPr>
          <w:rFonts w:ascii="Times New Roman" w:hAnsi="Times New Roman" w:cs="Times New Roman"/>
          <w:color w:val="272627"/>
          <w:sz w:val="24"/>
          <w:szCs w:val="24"/>
        </w:rPr>
        <w:t>lite.</w:t>
      </w:r>
    </w:p>
    <w:p w:rsidR="006955D3" w:rsidRDefault="006955D3" w:rsidP="006D3EA0">
      <w:pPr>
        <w:autoSpaceDE w:val="0"/>
        <w:autoSpaceDN w:val="0"/>
        <w:adjustRightInd w:val="0"/>
        <w:spacing w:after="0"/>
        <w:jc w:val="center"/>
        <w:rPr>
          <w:rFonts w:ascii="Times New Roman" w:hAnsi="Times New Roman" w:cs="Times New Roman"/>
          <w:b/>
          <w:bCs/>
          <w:color w:val="272627"/>
          <w:sz w:val="24"/>
          <w:szCs w:val="24"/>
        </w:rPr>
      </w:pPr>
    </w:p>
    <w:p w:rsidR="00895CB9" w:rsidRPr="008F62C1" w:rsidRDefault="00895CB9" w:rsidP="006D3EA0">
      <w:pPr>
        <w:autoSpaceDE w:val="0"/>
        <w:autoSpaceDN w:val="0"/>
        <w:adjustRightInd w:val="0"/>
        <w:spacing w:after="0"/>
        <w:jc w:val="center"/>
        <w:rPr>
          <w:rFonts w:ascii="Times New Roman" w:hAnsi="Times New Roman" w:cs="Times New Roman"/>
          <w:b/>
          <w:bCs/>
          <w:color w:val="272627"/>
          <w:sz w:val="24"/>
          <w:szCs w:val="24"/>
        </w:rPr>
      </w:pPr>
      <w:r w:rsidRPr="008F62C1">
        <w:rPr>
          <w:rFonts w:ascii="Times New Roman" w:hAnsi="Times New Roman" w:cs="Times New Roman"/>
          <w:b/>
          <w:bCs/>
          <w:color w:val="272627"/>
          <w:sz w:val="24"/>
          <w:szCs w:val="24"/>
        </w:rPr>
        <w:t>Art. 66</w:t>
      </w:r>
    </w:p>
    <w:p w:rsidR="00895CB9" w:rsidRPr="008F62C1" w:rsidRDefault="00895CB9" w:rsidP="006D3EA0">
      <w:pPr>
        <w:autoSpaceDE w:val="0"/>
        <w:autoSpaceDN w:val="0"/>
        <w:adjustRightInd w:val="0"/>
        <w:spacing w:after="0"/>
        <w:jc w:val="both"/>
        <w:rPr>
          <w:rFonts w:ascii="Times New Roman" w:hAnsi="Times New Roman" w:cs="Times New Roman"/>
          <w:color w:val="272627"/>
          <w:sz w:val="24"/>
          <w:szCs w:val="24"/>
        </w:rPr>
      </w:pPr>
      <w:r w:rsidRPr="008F62C1">
        <w:rPr>
          <w:rFonts w:ascii="Times New Roman" w:hAnsi="Times New Roman" w:cs="Times New Roman"/>
          <w:color w:val="272627"/>
          <w:sz w:val="24"/>
          <w:szCs w:val="24"/>
        </w:rPr>
        <w:t>L’assemblea, oltre che annualmente in via ordinaria per le deliberazioni indicate dall’art. 1135</w:t>
      </w:r>
      <w:r w:rsidR="003A7962">
        <w:rPr>
          <w:rFonts w:ascii="Times New Roman" w:hAnsi="Times New Roman" w:cs="Times New Roman"/>
          <w:color w:val="272627"/>
          <w:sz w:val="24"/>
          <w:szCs w:val="24"/>
        </w:rPr>
        <w:t xml:space="preserve"> </w:t>
      </w:r>
      <w:r w:rsidRPr="008F62C1">
        <w:rPr>
          <w:rFonts w:ascii="Times New Roman" w:hAnsi="Times New Roman" w:cs="Times New Roman"/>
          <w:color w:val="272627"/>
          <w:sz w:val="24"/>
          <w:szCs w:val="24"/>
        </w:rPr>
        <w:t>del codice, può essere convocata in via straordinaria dall’amministratore quando questi lo ritiene</w:t>
      </w:r>
      <w:r w:rsidR="003A7962">
        <w:rPr>
          <w:rFonts w:ascii="Times New Roman" w:hAnsi="Times New Roman" w:cs="Times New Roman"/>
          <w:color w:val="272627"/>
          <w:sz w:val="24"/>
          <w:szCs w:val="24"/>
        </w:rPr>
        <w:t xml:space="preserve"> </w:t>
      </w:r>
      <w:r w:rsidRPr="008F62C1">
        <w:rPr>
          <w:rFonts w:ascii="Times New Roman" w:hAnsi="Times New Roman" w:cs="Times New Roman"/>
          <w:color w:val="272627"/>
          <w:sz w:val="24"/>
          <w:szCs w:val="24"/>
        </w:rPr>
        <w:t>necessario o quando ne è fatta richiesta da almeno due condomini che rappresentino</w:t>
      </w:r>
      <w:r w:rsidR="003A7962">
        <w:rPr>
          <w:rFonts w:ascii="Times New Roman" w:hAnsi="Times New Roman" w:cs="Times New Roman"/>
          <w:color w:val="272627"/>
          <w:sz w:val="24"/>
          <w:szCs w:val="24"/>
        </w:rPr>
        <w:t xml:space="preserve"> </w:t>
      </w:r>
      <w:r w:rsidRPr="008F62C1">
        <w:rPr>
          <w:rFonts w:ascii="Times New Roman" w:hAnsi="Times New Roman" w:cs="Times New Roman"/>
          <w:color w:val="272627"/>
          <w:sz w:val="24"/>
          <w:szCs w:val="24"/>
        </w:rPr>
        <w:t>un sesto del valore dell’edificio. Decorsi inutilmente dieci giorni dalla richiesta, i detti condomini</w:t>
      </w:r>
      <w:r w:rsidR="003A7962">
        <w:rPr>
          <w:rFonts w:ascii="Times New Roman" w:hAnsi="Times New Roman" w:cs="Times New Roman"/>
          <w:color w:val="272627"/>
          <w:sz w:val="24"/>
          <w:szCs w:val="24"/>
        </w:rPr>
        <w:t xml:space="preserve"> </w:t>
      </w:r>
      <w:r w:rsidRPr="008F62C1">
        <w:rPr>
          <w:rFonts w:ascii="Times New Roman" w:hAnsi="Times New Roman" w:cs="Times New Roman"/>
          <w:color w:val="272627"/>
          <w:sz w:val="24"/>
          <w:szCs w:val="24"/>
        </w:rPr>
        <w:t>possono provvedere direttamente alla convocazione.</w:t>
      </w:r>
    </w:p>
    <w:p w:rsidR="00895CB9" w:rsidRPr="008F62C1" w:rsidRDefault="00895CB9" w:rsidP="006D3EA0">
      <w:pPr>
        <w:autoSpaceDE w:val="0"/>
        <w:autoSpaceDN w:val="0"/>
        <w:adjustRightInd w:val="0"/>
        <w:spacing w:after="0"/>
        <w:jc w:val="both"/>
        <w:rPr>
          <w:rFonts w:ascii="Times New Roman" w:hAnsi="Times New Roman" w:cs="Times New Roman"/>
          <w:color w:val="272627"/>
          <w:sz w:val="24"/>
          <w:szCs w:val="24"/>
        </w:rPr>
      </w:pPr>
      <w:r w:rsidRPr="008F62C1">
        <w:rPr>
          <w:rFonts w:ascii="Times New Roman" w:hAnsi="Times New Roman" w:cs="Times New Roman"/>
          <w:color w:val="272627"/>
          <w:sz w:val="24"/>
          <w:szCs w:val="24"/>
        </w:rPr>
        <w:t>In mancanza dell’amministratore, l’assemblea tanto ordinaria quanto straordinaria può essere</w:t>
      </w:r>
      <w:r w:rsidR="003A7962">
        <w:rPr>
          <w:rFonts w:ascii="Times New Roman" w:hAnsi="Times New Roman" w:cs="Times New Roman"/>
          <w:color w:val="272627"/>
          <w:sz w:val="24"/>
          <w:szCs w:val="24"/>
        </w:rPr>
        <w:t xml:space="preserve"> </w:t>
      </w:r>
      <w:r w:rsidRPr="008F62C1">
        <w:rPr>
          <w:rFonts w:ascii="Times New Roman" w:hAnsi="Times New Roman" w:cs="Times New Roman"/>
          <w:color w:val="272627"/>
          <w:sz w:val="24"/>
          <w:szCs w:val="24"/>
        </w:rPr>
        <w:t xml:space="preserve">convocata a iniziativa di ciascun </w:t>
      </w:r>
      <w:proofErr w:type="spellStart"/>
      <w:r w:rsidRPr="008F62C1">
        <w:rPr>
          <w:rFonts w:ascii="Times New Roman" w:hAnsi="Times New Roman" w:cs="Times New Roman"/>
          <w:color w:val="272627"/>
          <w:sz w:val="24"/>
          <w:szCs w:val="24"/>
        </w:rPr>
        <w:t>condòmino</w:t>
      </w:r>
      <w:proofErr w:type="spellEnd"/>
      <w:r w:rsidRPr="008F62C1">
        <w:rPr>
          <w:rFonts w:ascii="Times New Roman" w:hAnsi="Times New Roman" w:cs="Times New Roman"/>
          <w:color w:val="272627"/>
          <w:sz w:val="24"/>
          <w:szCs w:val="24"/>
        </w:rPr>
        <w:t>.</w:t>
      </w:r>
    </w:p>
    <w:p w:rsidR="00895CB9" w:rsidRPr="008F62C1" w:rsidRDefault="00895CB9" w:rsidP="006D3EA0">
      <w:pPr>
        <w:autoSpaceDE w:val="0"/>
        <w:autoSpaceDN w:val="0"/>
        <w:adjustRightInd w:val="0"/>
        <w:spacing w:after="0"/>
        <w:jc w:val="both"/>
        <w:rPr>
          <w:rFonts w:ascii="Times New Roman" w:hAnsi="Times New Roman" w:cs="Times New Roman"/>
          <w:color w:val="272627"/>
          <w:sz w:val="24"/>
          <w:szCs w:val="24"/>
        </w:rPr>
      </w:pPr>
      <w:r w:rsidRPr="008F62C1">
        <w:rPr>
          <w:rFonts w:ascii="Times New Roman" w:hAnsi="Times New Roman" w:cs="Times New Roman"/>
          <w:color w:val="272627"/>
          <w:sz w:val="24"/>
          <w:szCs w:val="24"/>
        </w:rPr>
        <w:t>L’avviso di convocazione, contenente specifica indicazione dell’ordine del giorno, deve essere</w:t>
      </w:r>
      <w:r w:rsidR="003A7962">
        <w:rPr>
          <w:rFonts w:ascii="Times New Roman" w:hAnsi="Times New Roman" w:cs="Times New Roman"/>
          <w:color w:val="272627"/>
          <w:sz w:val="24"/>
          <w:szCs w:val="24"/>
        </w:rPr>
        <w:t xml:space="preserve"> </w:t>
      </w:r>
      <w:r w:rsidRPr="008F62C1">
        <w:rPr>
          <w:rFonts w:ascii="Times New Roman" w:hAnsi="Times New Roman" w:cs="Times New Roman"/>
          <w:color w:val="272627"/>
          <w:sz w:val="24"/>
          <w:szCs w:val="24"/>
        </w:rPr>
        <w:t>comunicato almeno cinque giorni prima della data fissata per l’adunanza in prima convocazione,</w:t>
      </w:r>
      <w:r w:rsidR="003A7962">
        <w:rPr>
          <w:rFonts w:ascii="Times New Roman" w:hAnsi="Times New Roman" w:cs="Times New Roman"/>
          <w:color w:val="272627"/>
          <w:sz w:val="24"/>
          <w:szCs w:val="24"/>
        </w:rPr>
        <w:t xml:space="preserve"> </w:t>
      </w:r>
      <w:r w:rsidRPr="008F62C1">
        <w:rPr>
          <w:rFonts w:ascii="Times New Roman" w:hAnsi="Times New Roman" w:cs="Times New Roman"/>
          <w:color w:val="272627"/>
          <w:sz w:val="24"/>
          <w:szCs w:val="24"/>
        </w:rPr>
        <w:t>a mezzo di posta raccomandata, posta elettronica certificata, fax o tramite consegna</w:t>
      </w:r>
      <w:r w:rsidR="003A7962">
        <w:rPr>
          <w:rFonts w:ascii="Times New Roman" w:hAnsi="Times New Roman" w:cs="Times New Roman"/>
          <w:color w:val="272627"/>
          <w:sz w:val="24"/>
          <w:szCs w:val="24"/>
        </w:rPr>
        <w:t xml:space="preserve"> </w:t>
      </w:r>
      <w:r w:rsidRPr="008F62C1">
        <w:rPr>
          <w:rFonts w:ascii="Times New Roman" w:hAnsi="Times New Roman" w:cs="Times New Roman"/>
          <w:color w:val="272627"/>
          <w:sz w:val="24"/>
          <w:szCs w:val="24"/>
        </w:rPr>
        <w:t>a mani, e deve contenere l’indicazione del luogo e dell’ora della riunione. In caso di omessa,</w:t>
      </w:r>
      <w:r w:rsidR="003A7962">
        <w:rPr>
          <w:rFonts w:ascii="Times New Roman" w:hAnsi="Times New Roman" w:cs="Times New Roman"/>
          <w:color w:val="272627"/>
          <w:sz w:val="24"/>
          <w:szCs w:val="24"/>
        </w:rPr>
        <w:t xml:space="preserve"> </w:t>
      </w:r>
      <w:r w:rsidRPr="008F62C1">
        <w:rPr>
          <w:rFonts w:ascii="Times New Roman" w:hAnsi="Times New Roman" w:cs="Times New Roman"/>
          <w:color w:val="272627"/>
          <w:sz w:val="24"/>
          <w:szCs w:val="24"/>
        </w:rPr>
        <w:t>tardiva o incompleta convocazione degli aventi diritto, la deliberazione assembleare è annullabile</w:t>
      </w:r>
      <w:r w:rsidR="003A7962">
        <w:rPr>
          <w:rFonts w:ascii="Times New Roman" w:hAnsi="Times New Roman" w:cs="Times New Roman"/>
          <w:color w:val="272627"/>
          <w:sz w:val="24"/>
          <w:szCs w:val="24"/>
        </w:rPr>
        <w:t xml:space="preserve"> </w:t>
      </w:r>
      <w:r w:rsidRPr="008F62C1">
        <w:rPr>
          <w:rFonts w:ascii="Times New Roman" w:hAnsi="Times New Roman" w:cs="Times New Roman"/>
          <w:color w:val="272627"/>
          <w:sz w:val="24"/>
          <w:szCs w:val="24"/>
        </w:rPr>
        <w:t>ai sensi dell’articolo 1137 del codice su istanza dei dissenzienti o assenti perché non</w:t>
      </w:r>
      <w:r w:rsidR="003A7962">
        <w:rPr>
          <w:rFonts w:ascii="Times New Roman" w:hAnsi="Times New Roman" w:cs="Times New Roman"/>
          <w:color w:val="272627"/>
          <w:sz w:val="24"/>
          <w:szCs w:val="24"/>
        </w:rPr>
        <w:t xml:space="preserve"> </w:t>
      </w:r>
      <w:r w:rsidRPr="008F62C1">
        <w:rPr>
          <w:rFonts w:ascii="Times New Roman" w:hAnsi="Times New Roman" w:cs="Times New Roman"/>
          <w:color w:val="272627"/>
          <w:sz w:val="24"/>
          <w:szCs w:val="24"/>
        </w:rPr>
        <w:t>ritualmente convocati.</w:t>
      </w:r>
    </w:p>
    <w:p w:rsidR="00895CB9" w:rsidRPr="008F62C1" w:rsidRDefault="00895CB9" w:rsidP="006D3EA0">
      <w:pPr>
        <w:autoSpaceDE w:val="0"/>
        <w:autoSpaceDN w:val="0"/>
        <w:adjustRightInd w:val="0"/>
        <w:spacing w:after="0"/>
        <w:jc w:val="both"/>
        <w:rPr>
          <w:rFonts w:ascii="Times New Roman" w:hAnsi="Times New Roman" w:cs="Times New Roman"/>
          <w:color w:val="272627"/>
          <w:sz w:val="24"/>
          <w:szCs w:val="24"/>
        </w:rPr>
      </w:pPr>
      <w:r w:rsidRPr="008F62C1">
        <w:rPr>
          <w:rFonts w:ascii="Times New Roman" w:hAnsi="Times New Roman" w:cs="Times New Roman"/>
          <w:color w:val="272627"/>
          <w:sz w:val="24"/>
          <w:szCs w:val="24"/>
        </w:rPr>
        <w:t>L’assemblea in seconda convocazione non può tenersi nel medesimo giorno solare della</w:t>
      </w:r>
      <w:r w:rsidR="003A7962">
        <w:rPr>
          <w:rFonts w:ascii="Times New Roman" w:hAnsi="Times New Roman" w:cs="Times New Roman"/>
          <w:color w:val="272627"/>
          <w:sz w:val="24"/>
          <w:szCs w:val="24"/>
        </w:rPr>
        <w:t xml:space="preserve"> </w:t>
      </w:r>
      <w:r w:rsidRPr="008F62C1">
        <w:rPr>
          <w:rFonts w:ascii="Times New Roman" w:hAnsi="Times New Roman" w:cs="Times New Roman"/>
          <w:color w:val="272627"/>
          <w:sz w:val="24"/>
          <w:szCs w:val="24"/>
        </w:rPr>
        <w:t>prima.</w:t>
      </w:r>
    </w:p>
    <w:p w:rsidR="00895CB9" w:rsidRPr="008F62C1" w:rsidRDefault="00895CB9" w:rsidP="006D3EA0">
      <w:pPr>
        <w:autoSpaceDE w:val="0"/>
        <w:autoSpaceDN w:val="0"/>
        <w:adjustRightInd w:val="0"/>
        <w:spacing w:after="0"/>
        <w:jc w:val="both"/>
        <w:rPr>
          <w:rFonts w:ascii="Times New Roman" w:hAnsi="Times New Roman" w:cs="Times New Roman"/>
          <w:color w:val="272627"/>
          <w:sz w:val="24"/>
          <w:szCs w:val="24"/>
        </w:rPr>
      </w:pPr>
      <w:r w:rsidRPr="008F62C1">
        <w:rPr>
          <w:rFonts w:ascii="Times New Roman" w:hAnsi="Times New Roman" w:cs="Times New Roman"/>
          <w:color w:val="272627"/>
          <w:sz w:val="24"/>
          <w:szCs w:val="24"/>
        </w:rPr>
        <w:t>L’amministratore ha facoltà di fissare più riunioni consecutive in modo da assicurare lo svolgimento</w:t>
      </w:r>
      <w:r w:rsidR="003A7962">
        <w:rPr>
          <w:rFonts w:ascii="Times New Roman" w:hAnsi="Times New Roman" w:cs="Times New Roman"/>
          <w:color w:val="272627"/>
          <w:sz w:val="24"/>
          <w:szCs w:val="24"/>
        </w:rPr>
        <w:t xml:space="preserve"> </w:t>
      </w:r>
      <w:r w:rsidRPr="008F62C1">
        <w:rPr>
          <w:rFonts w:ascii="Times New Roman" w:hAnsi="Times New Roman" w:cs="Times New Roman"/>
          <w:color w:val="272627"/>
          <w:sz w:val="24"/>
          <w:szCs w:val="24"/>
        </w:rPr>
        <w:t>dell’assemblea in termini brevi, convocando gli aventi diritto con un unico avviso nel</w:t>
      </w:r>
    </w:p>
    <w:p w:rsidR="00895CB9" w:rsidRPr="008F62C1" w:rsidRDefault="00895CB9" w:rsidP="006D3EA0">
      <w:pPr>
        <w:autoSpaceDE w:val="0"/>
        <w:autoSpaceDN w:val="0"/>
        <w:adjustRightInd w:val="0"/>
        <w:spacing w:after="0"/>
        <w:jc w:val="both"/>
        <w:rPr>
          <w:rFonts w:ascii="Times New Roman" w:hAnsi="Times New Roman" w:cs="Times New Roman"/>
          <w:color w:val="272627"/>
          <w:sz w:val="24"/>
          <w:szCs w:val="24"/>
        </w:rPr>
      </w:pPr>
      <w:r w:rsidRPr="008F62C1">
        <w:rPr>
          <w:rFonts w:ascii="Times New Roman" w:hAnsi="Times New Roman" w:cs="Times New Roman"/>
          <w:color w:val="272627"/>
          <w:sz w:val="24"/>
          <w:szCs w:val="24"/>
        </w:rPr>
        <w:t>quale sono indicate le ulteriori date ed ore di eventuale prosecuzione dell’assemblea validamente</w:t>
      </w:r>
      <w:r w:rsidR="003A7962">
        <w:rPr>
          <w:rFonts w:ascii="Times New Roman" w:hAnsi="Times New Roman" w:cs="Times New Roman"/>
          <w:color w:val="272627"/>
          <w:sz w:val="24"/>
          <w:szCs w:val="24"/>
        </w:rPr>
        <w:t xml:space="preserve"> </w:t>
      </w:r>
      <w:r w:rsidRPr="008F62C1">
        <w:rPr>
          <w:rFonts w:ascii="Times New Roman" w:hAnsi="Times New Roman" w:cs="Times New Roman"/>
          <w:color w:val="272627"/>
          <w:sz w:val="24"/>
          <w:szCs w:val="24"/>
        </w:rPr>
        <w:t>costituitasi.</w:t>
      </w:r>
    </w:p>
    <w:p w:rsidR="003A7962" w:rsidRDefault="003A7962" w:rsidP="006D3EA0">
      <w:pPr>
        <w:autoSpaceDE w:val="0"/>
        <w:autoSpaceDN w:val="0"/>
        <w:adjustRightInd w:val="0"/>
        <w:spacing w:after="0"/>
        <w:jc w:val="both"/>
        <w:rPr>
          <w:rFonts w:ascii="Times New Roman" w:hAnsi="Times New Roman" w:cs="Times New Roman"/>
          <w:b/>
          <w:bCs/>
          <w:color w:val="272627"/>
          <w:sz w:val="24"/>
          <w:szCs w:val="24"/>
        </w:rPr>
      </w:pPr>
    </w:p>
    <w:p w:rsidR="00895CB9" w:rsidRPr="008F62C1" w:rsidRDefault="00895CB9" w:rsidP="006D3EA0">
      <w:pPr>
        <w:autoSpaceDE w:val="0"/>
        <w:autoSpaceDN w:val="0"/>
        <w:adjustRightInd w:val="0"/>
        <w:spacing w:after="0"/>
        <w:jc w:val="center"/>
        <w:rPr>
          <w:rFonts w:ascii="Times New Roman" w:hAnsi="Times New Roman" w:cs="Times New Roman"/>
          <w:b/>
          <w:bCs/>
          <w:color w:val="272627"/>
          <w:sz w:val="24"/>
          <w:szCs w:val="24"/>
        </w:rPr>
      </w:pPr>
      <w:r w:rsidRPr="008F62C1">
        <w:rPr>
          <w:rFonts w:ascii="Times New Roman" w:hAnsi="Times New Roman" w:cs="Times New Roman"/>
          <w:b/>
          <w:bCs/>
          <w:color w:val="272627"/>
          <w:sz w:val="24"/>
          <w:szCs w:val="24"/>
        </w:rPr>
        <w:t>Art. 67</w:t>
      </w:r>
    </w:p>
    <w:p w:rsidR="00895CB9" w:rsidRPr="008F62C1" w:rsidRDefault="00895CB9" w:rsidP="006D3EA0">
      <w:pPr>
        <w:autoSpaceDE w:val="0"/>
        <w:autoSpaceDN w:val="0"/>
        <w:adjustRightInd w:val="0"/>
        <w:spacing w:after="0"/>
        <w:jc w:val="both"/>
        <w:rPr>
          <w:rFonts w:ascii="Times New Roman" w:hAnsi="Times New Roman" w:cs="Times New Roman"/>
          <w:color w:val="272627"/>
          <w:sz w:val="24"/>
          <w:szCs w:val="24"/>
        </w:rPr>
      </w:pPr>
      <w:r w:rsidRPr="008F62C1">
        <w:rPr>
          <w:rFonts w:ascii="Times New Roman" w:hAnsi="Times New Roman" w:cs="Times New Roman"/>
          <w:color w:val="272627"/>
          <w:sz w:val="24"/>
          <w:szCs w:val="24"/>
        </w:rPr>
        <w:t>Ogni condomino può intervenire all’assemblea anche a mezzo di rappresentante, munito di</w:t>
      </w:r>
      <w:r w:rsidR="003A7962">
        <w:rPr>
          <w:rFonts w:ascii="Times New Roman" w:hAnsi="Times New Roman" w:cs="Times New Roman"/>
          <w:color w:val="272627"/>
          <w:sz w:val="24"/>
          <w:szCs w:val="24"/>
        </w:rPr>
        <w:t xml:space="preserve"> </w:t>
      </w:r>
      <w:r w:rsidRPr="008F62C1">
        <w:rPr>
          <w:rFonts w:ascii="Times New Roman" w:hAnsi="Times New Roman" w:cs="Times New Roman"/>
          <w:color w:val="272627"/>
          <w:sz w:val="24"/>
          <w:szCs w:val="24"/>
        </w:rPr>
        <w:t>delega scritta. Se i condomini sono più di venti, il delegato non può rappresentare più di un</w:t>
      </w:r>
      <w:r w:rsidR="003A7962">
        <w:rPr>
          <w:rFonts w:ascii="Times New Roman" w:hAnsi="Times New Roman" w:cs="Times New Roman"/>
          <w:color w:val="272627"/>
          <w:sz w:val="24"/>
          <w:szCs w:val="24"/>
        </w:rPr>
        <w:t xml:space="preserve"> </w:t>
      </w:r>
      <w:r w:rsidRPr="008F62C1">
        <w:rPr>
          <w:rFonts w:ascii="Times New Roman" w:hAnsi="Times New Roman" w:cs="Times New Roman"/>
          <w:color w:val="272627"/>
          <w:sz w:val="24"/>
          <w:szCs w:val="24"/>
        </w:rPr>
        <w:t>quinto dei condomini e del valore proporzionale.</w:t>
      </w:r>
    </w:p>
    <w:p w:rsidR="00895CB9" w:rsidRPr="008F62C1" w:rsidRDefault="00895CB9" w:rsidP="006D3EA0">
      <w:pPr>
        <w:autoSpaceDE w:val="0"/>
        <w:autoSpaceDN w:val="0"/>
        <w:adjustRightInd w:val="0"/>
        <w:spacing w:after="0"/>
        <w:jc w:val="both"/>
        <w:rPr>
          <w:rFonts w:ascii="Times New Roman" w:hAnsi="Times New Roman" w:cs="Times New Roman"/>
          <w:color w:val="272627"/>
          <w:sz w:val="24"/>
          <w:szCs w:val="24"/>
        </w:rPr>
      </w:pPr>
      <w:r w:rsidRPr="008F62C1">
        <w:rPr>
          <w:rFonts w:ascii="Times New Roman" w:hAnsi="Times New Roman" w:cs="Times New Roman"/>
          <w:color w:val="272627"/>
          <w:sz w:val="24"/>
          <w:szCs w:val="24"/>
        </w:rPr>
        <w:t>Qualora un’unità immobiliare appartenga in proprietà indivisa a più persone, queste hanno</w:t>
      </w:r>
      <w:r w:rsidR="003A7962">
        <w:rPr>
          <w:rFonts w:ascii="Times New Roman" w:hAnsi="Times New Roman" w:cs="Times New Roman"/>
          <w:color w:val="272627"/>
          <w:sz w:val="24"/>
          <w:szCs w:val="24"/>
        </w:rPr>
        <w:t xml:space="preserve"> </w:t>
      </w:r>
      <w:r w:rsidRPr="008F62C1">
        <w:rPr>
          <w:rFonts w:ascii="Times New Roman" w:hAnsi="Times New Roman" w:cs="Times New Roman"/>
          <w:color w:val="272627"/>
          <w:sz w:val="24"/>
          <w:szCs w:val="24"/>
        </w:rPr>
        <w:t>diritto a un solo rappresentante nell’assemblea, che è designato dai comproprietari interessati</w:t>
      </w:r>
      <w:r w:rsidR="003A7962">
        <w:rPr>
          <w:rFonts w:ascii="Times New Roman" w:hAnsi="Times New Roman" w:cs="Times New Roman"/>
          <w:color w:val="272627"/>
          <w:sz w:val="24"/>
          <w:szCs w:val="24"/>
        </w:rPr>
        <w:t xml:space="preserve"> </w:t>
      </w:r>
      <w:r w:rsidRPr="008F62C1">
        <w:rPr>
          <w:rFonts w:ascii="Times New Roman" w:hAnsi="Times New Roman" w:cs="Times New Roman"/>
          <w:color w:val="272627"/>
          <w:sz w:val="24"/>
          <w:szCs w:val="24"/>
        </w:rPr>
        <w:t>a norma dell’articolo 1106 del codice.</w:t>
      </w:r>
    </w:p>
    <w:p w:rsidR="00895CB9" w:rsidRPr="008F62C1" w:rsidRDefault="00895CB9" w:rsidP="006D3EA0">
      <w:pPr>
        <w:autoSpaceDE w:val="0"/>
        <w:autoSpaceDN w:val="0"/>
        <w:adjustRightInd w:val="0"/>
        <w:spacing w:after="0"/>
        <w:jc w:val="both"/>
        <w:rPr>
          <w:rFonts w:ascii="Times New Roman" w:hAnsi="Times New Roman" w:cs="Times New Roman"/>
          <w:color w:val="272627"/>
          <w:sz w:val="24"/>
          <w:szCs w:val="24"/>
        </w:rPr>
      </w:pPr>
      <w:r w:rsidRPr="008F62C1">
        <w:rPr>
          <w:rFonts w:ascii="Times New Roman" w:hAnsi="Times New Roman" w:cs="Times New Roman"/>
          <w:color w:val="272627"/>
          <w:sz w:val="24"/>
          <w:szCs w:val="24"/>
        </w:rPr>
        <w:t>Nei casi di cui all’articolo 1117-bis del codice, quando i partecipanti sono complessivamente</w:t>
      </w:r>
      <w:r w:rsidR="003A7962">
        <w:rPr>
          <w:rFonts w:ascii="Times New Roman" w:hAnsi="Times New Roman" w:cs="Times New Roman"/>
          <w:color w:val="272627"/>
          <w:sz w:val="24"/>
          <w:szCs w:val="24"/>
        </w:rPr>
        <w:t xml:space="preserve"> </w:t>
      </w:r>
      <w:r w:rsidRPr="008F62C1">
        <w:rPr>
          <w:rFonts w:ascii="Times New Roman" w:hAnsi="Times New Roman" w:cs="Times New Roman"/>
          <w:color w:val="272627"/>
          <w:sz w:val="24"/>
          <w:szCs w:val="24"/>
        </w:rPr>
        <w:t>più di sessanta, ciascun condominio deve designare, con la maggioranza di cui all’articolo</w:t>
      </w:r>
      <w:r w:rsidR="003A7962">
        <w:rPr>
          <w:rFonts w:ascii="Times New Roman" w:hAnsi="Times New Roman" w:cs="Times New Roman"/>
          <w:color w:val="272627"/>
          <w:sz w:val="24"/>
          <w:szCs w:val="24"/>
        </w:rPr>
        <w:t xml:space="preserve"> </w:t>
      </w:r>
      <w:r w:rsidRPr="008F62C1">
        <w:rPr>
          <w:rFonts w:ascii="Times New Roman" w:hAnsi="Times New Roman" w:cs="Times New Roman"/>
          <w:color w:val="272627"/>
          <w:sz w:val="24"/>
          <w:szCs w:val="24"/>
        </w:rPr>
        <w:t>1136, quinto comma, del codice, il proprio rappresentante all’assemblea per la gestione ordinaria</w:t>
      </w:r>
      <w:r w:rsidR="003A7962">
        <w:rPr>
          <w:rFonts w:ascii="Times New Roman" w:hAnsi="Times New Roman" w:cs="Times New Roman"/>
          <w:color w:val="272627"/>
          <w:sz w:val="24"/>
          <w:szCs w:val="24"/>
        </w:rPr>
        <w:t xml:space="preserve"> </w:t>
      </w:r>
      <w:r w:rsidRPr="008F62C1">
        <w:rPr>
          <w:rFonts w:ascii="Times New Roman" w:hAnsi="Times New Roman" w:cs="Times New Roman"/>
          <w:color w:val="272627"/>
          <w:sz w:val="24"/>
          <w:szCs w:val="24"/>
        </w:rPr>
        <w:t xml:space="preserve">delle parti comuni a più </w:t>
      </w:r>
      <w:proofErr w:type="spellStart"/>
      <w:r w:rsidRPr="008F62C1">
        <w:rPr>
          <w:rFonts w:ascii="Times New Roman" w:hAnsi="Times New Roman" w:cs="Times New Roman"/>
          <w:color w:val="272627"/>
          <w:sz w:val="24"/>
          <w:szCs w:val="24"/>
        </w:rPr>
        <w:t>condominii</w:t>
      </w:r>
      <w:proofErr w:type="spellEnd"/>
      <w:r w:rsidRPr="008F62C1">
        <w:rPr>
          <w:rFonts w:ascii="Times New Roman" w:hAnsi="Times New Roman" w:cs="Times New Roman"/>
          <w:color w:val="272627"/>
          <w:sz w:val="24"/>
          <w:szCs w:val="24"/>
        </w:rPr>
        <w:t xml:space="preserve"> e per la nomina dell’amministratore. In mancanza,</w:t>
      </w:r>
      <w:r w:rsidR="003A7962">
        <w:rPr>
          <w:rFonts w:ascii="Times New Roman" w:hAnsi="Times New Roman" w:cs="Times New Roman"/>
          <w:color w:val="272627"/>
          <w:sz w:val="24"/>
          <w:szCs w:val="24"/>
        </w:rPr>
        <w:t xml:space="preserve"> </w:t>
      </w:r>
      <w:r w:rsidRPr="008F62C1">
        <w:rPr>
          <w:rFonts w:ascii="Times New Roman" w:hAnsi="Times New Roman" w:cs="Times New Roman"/>
          <w:color w:val="272627"/>
          <w:sz w:val="24"/>
          <w:szCs w:val="24"/>
        </w:rPr>
        <w:t>ciascun partecipante può chiedere che l’autorità giudiziaria nomini il rappresentante del proprio</w:t>
      </w:r>
      <w:r w:rsidR="003A7962">
        <w:rPr>
          <w:rFonts w:ascii="Times New Roman" w:hAnsi="Times New Roman" w:cs="Times New Roman"/>
          <w:color w:val="272627"/>
          <w:sz w:val="24"/>
          <w:szCs w:val="24"/>
        </w:rPr>
        <w:t xml:space="preserve"> </w:t>
      </w:r>
      <w:r w:rsidRPr="008F62C1">
        <w:rPr>
          <w:rFonts w:ascii="Times New Roman" w:hAnsi="Times New Roman" w:cs="Times New Roman"/>
          <w:color w:val="272627"/>
          <w:sz w:val="24"/>
          <w:szCs w:val="24"/>
        </w:rPr>
        <w:t xml:space="preserve">condominio. Qualora alcuni dei </w:t>
      </w:r>
      <w:proofErr w:type="spellStart"/>
      <w:r w:rsidRPr="008F62C1">
        <w:rPr>
          <w:rFonts w:ascii="Times New Roman" w:hAnsi="Times New Roman" w:cs="Times New Roman"/>
          <w:color w:val="272627"/>
          <w:sz w:val="24"/>
          <w:szCs w:val="24"/>
        </w:rPr>
        <w:t>condominii</w:t>
      </w:r>
      <w:proofErr w:type="spellEnd"/>
      <w:r w:rsidRPr="008F62C1">
        <w:rPr>
          <w:rFonts w:ascii="Times New Roman" w:hAnsi="Times New Roman" w:cs="Times New Roman"/>
          <w:color w:val="272627"/>
          <w:sz w:val="24"/>
          <w:szCs w:val="24"/>
        </w:rPr>
        <w:t xml:space="preserve"> interessati non abbiano nominato il proprio</w:t>
      </w:r>
      <w:r w:rsidR="003A7962">
        <w:rPr>
          <w:rFonts w:ascii="Times New Roman" w:hAnsi="Times New Roman" w:cs="Times New Roman"/>
          <w:color w:val="272627"/>
          <w:sz w:val="24"/>
          <w:szCs w:val="24"/>
        </w:rPr>
        <w:t xml:space="preserve"> </w:t>
      </w:r>
      <w:r w:rsidRPr="008F62C1">
        <w:rPr>
          <w:rFonts w:ascii="Times New Roman" w:hAnsi="Times New Roman" w:cs="Times New Roman"/>
          <w:color w:val="272627"/>
          <w:sz w:val="24"/>
          <w:szCs w:val="24"/>
        </w:rPr>
        <w:t>rappresentante, l’autorità giudiziaria provvede alla nomina su ricorso anche di uno solo dei</w:t>
      </w:r>
      <w:r w:rsidR="003A7962">
        <w:rPr>
          <w:rFonts w:ascii="Times New Roman" w:hAnsi="Times New Roman" w:cs="Times New Roman"/>
          <w:color w:val="272627"/>
          <w:sz w:val="24"/>
          <w:szCs w:val="24"/>
        </w:rPr>
        <w:t xml:space="preserve"> </w:t>
      </w:r>
      <w:r w:rsidRPr="008F62C1">
        <w:rPr>
          <w:rFonts w:ascii="Times New Roman" w:hAnsi="Times New Roman" w:cs="Times New Roman"/>
          <w:color w:val="272627"/>
          <w:sz w:val="24"/>
          <w:szCs w:val="24"/>
        </w:rPr>
        <w:t>rappresentanti già nominati, previa diffida a provvedervi entro un congruo termine. La diffida</w:t>
      </w:r>
      <w:r w:rsidR="003A7962">
        <w:rPr>
          <w:rFonts w:ascii="Times New Roman" w:hAnsi="Times New Roman" w:cs="Times New Roman"/>
          <w:color w:val="272627"/>
          <w:sz w:val="24"/>
          <w:szCs w:val="24"/>
        </w:rPr>
        <w:t xml:space="preserve"> </w:t>
      </w:r>
      <w:r w:rsidRPr="008F62C1">
        <w:rPr>
          <w:rFonts w:ascii="Times New Roman" w:hAnsi="Times New Roman" w:cs="Times New Roman"/>
          <w:color w:val="272627"/>
          <w:sz w:val="24"/>
          <w:szCs w:val="24"/>
        </w:rPr>
        <w:t>ed il ricorso all’autorità giudiziaria sono notificati al condominio cui si riferiscono in persona</w:t>
      </w:r>
      <w:r w:rsidR="003A7962">
        <w:rPr>
          <w:rFonts w:ascii="Times New Roman" w:hAnsi="Times New Roman" w:cs="Times New Roman"/>
          <w:color w:val="272627"/>
          <w:sz w:val="24"/>
          <w:szCs w:val="24"/>
        </w:rPr>
        <w:t xml:space="preserve"> </w:t>
      </w:r>
      <w:r w:rsidRPr="008F62C1">
        <w:rPr>
          <w:rFonts w:ascii="Times New Roman" w:hAnsi="Times New Roman" w:cs="Times New Roman"/>
          <w:color w:val="272627"/>
          <w:sz w:val="24"/>
          <w:szCs w:val="24"/>
        </w:rPr>
        <w:t>dell’amministratore o, in mancanza, a tutti i condomini.</w:t>
      </w:r>
    </w:p>
    <w:p w:rsidR="00895CB9" w:rsidRPr="008F62C1" w:rsidRDefault="00895CB9" w:rsidP="006D3EA0">
      <w:pPr>
        <w:autoSpaceDE w:val="0"/>
        <w:autoSpaceDN w:val="0"/>
        <w:adjustRightInd w:val="0"/>
        <w:spacing w:after="0"/>
        <w:jc w:val="both"/>
        <w:rPr>
          <w:rFonts w:ascii="Times New Roman" w:hAnsi="Times New Roman" w:cs="Times New Roman"/>
          <w:color w:val="272627"/>
          <w:sz w:val="24"/>
          <w:szCs w:val="24"/>
        </w:rPr>
      </w:pPr>
      <w:r w:rsidRPr="008F62C1">
        <w:rPr>
          <w:rFonts w:ascii="Times New Roman" w:hAnsi="Times New Roman" w:cs="Times New Roman"/>
          <w:color w:val="272627"/>
          <w:sz w:val="24"/>
          <w:szCs w:val="24"/>
        </w:rPr>
        <w:t>Ogni limite o condizione al potere di rappresentanza si considera non apposto. Il rappresentante</w:t>
      </w:r>
      <w:r w:rsidR="003A7962">
        <w:rPr>
          <w:rFonts w:ascii="Times New Roman" w:hAnsi="Times New Roman" w:cs="Times New Roman"/>
          <w:color w:val="272627"/>
          <w:sz w:val="24"/>
          <w:szCs w:val="24"/>
        </w:rPr>
        <w:t xml:space="preserve"> </w:t>
      </w:r>
      <w:r w:rsidRPr="008F62C1">
        <w:rPr>
          <w:rFonts w:ascii="Times New Roman" w:hAnsi="Times New Roman" w:cs="Times New Roman"/>
          <w:color w:val="272627"/>
          <w:sz w:val="24"/>
          <w:szCs w:val="24"/>
        </w:rPr>
        <w:t>risponde con le regole del mandato e comunica tempestivamente all’amministratore di</w:t>
      </w:r>
      <w:r w:rsidR="003A7962">
        <w:rPr>
          <w:rFonts w:ascii="Times New Roman" w:hAnsi="Times New Roman" w:cs="Times New Roman"/>
          <w:color w:val="272627"/>
          <w:sz w:val="24"/>
          <w:szCs w:val="24"/>
        </w:rPr>
        <w:t xml:space="preserve"> </w:t>
      </w:r>
      <w:r w:rsidRPr="008F62C1">
        <w:rPr>
          <w:rFonts w:ascii="Times New Roman" w:hAnsi="Times New Roman" w:cs="Times New Roman"/>
          <w:color w:val="272627"/>
          <w:sz w:val="24"/>
          <w:szCs w:val="24"/>
        </w:rPr>
        <w:t xml:space="preserve">ciascun </w:t>
      </w:r>
      <w:r w:rsidRPr="008F62C1">
        <w:rPr>
          <w:rFonts w:ascii="Times New Roman" w:hAnsi="Times New Roman" w:cs="Times New Roman"/>
          <w:color w:val="272627"/>
          <w:sz w:val="24"/>
          <w:szCs w:val="24"/>
        </w:rPr>
        <w:lastRenderedPageBreak/>
        <w:t>condominio l’ordine del giorno e le decisioni assunte dall’assemblea dei rappresentanti</w:t>
      </w:r>
      <w:r w:rsidR="003A7962">
        <w:rPr>
          <w:rFonts w:ascii="Times New Roman" w:hAnsi="Times New Roman" w:cs="Times New Roman"/>
          <w:color w:val="272627"/>
          <w:sz w:val="24"/>
          <w:szCs w:val="24"/>
        </w:rPr>
        <w:t xml:space="preserve"> </w:t>
      </w:r>
      <w:r w:rsidRPr="008F62C1">
        <w:rPr>
          <w:rFonts w:ascii="Times New Roman" w:hAnsi="Times New Roman" w:cs="Times New Roman"/>
          <w:color w:val="272627"/>
          <w:sz w:val="24"/>
          <w:szCs w:val="24"/>
        </w:rPr>
        <w:t xml:space="preserve">dei </w:t>
      </w:r>
      <w:proofErr w:type="spellStart"/>
      <w:r w:rsidRPr="008F62C1">
        <w:rPr>
          <w:rFonts w:ascii="Times New Roman" w:hAnsi="Times New Roman" w:cs="Times New Roman"/>
          <w:color w:val="272627"/>
          <w:sz w:val="24"/>
          <w:szCs w:val="24"/>
        </w:rPr>
        <w:t>condominii</w:t>
      </w:r>
      <w:proofErr w:type="spellEnd"/>
      <w:r w:rsidRPr="008F62C1">
        <w:rPr>
          <w:rFonts w:ascii="Times New Roman" w:hAnsi="Times New Roman" w:cs="Times New Roman"/>
          <w:color w:val="272627"/>
          <w:sz w:val="24"/>
          <w:szCs w:val="24"/>
        </w:rPr>
        <w:t>. L’amministratore riferisce in assemblea.</w:t>
      </w:r>
    </w:p>
    <w:p w:rsidR="00895CB9" w:rsidRPr="008F62C1" w:rsidRDefault="00895CB9" w:rsidP="006D3EA0">
      <w:pPr>
        <w:autoSpaceDE w:val="0"/>
        <w:autoSpaceDN w:val="0"/>
        <w:adjustRightInd w:val="0"/>
        <w:spacing w:after="0"/>
        <w:jc w:val="both"/>
        <w:rPr>
          <w:rFonts w:ascii="Times New Roman" w:hAnsi="Times New Roman" w:cs="Times New Roman"/>
          <w:color w:val="272627"/>
          <w:sz w:val="24"/>
          <w:szCs w:val="24"/>
        </w:rPr>
      </w:pPr>
      <w:r w:rsidRPr="008F62C1">
        <w:rPr>
          <w:rFonts w:ascii="Times New Roman" w:hAnsi="Times New Roman" w:cs="Times New Roman"/>
          <w:color w:val="272627"/>
          <w:sz w:val="24"/>
          <w:szCs w:val="24"/>
        </w:rPr>
        <w:t>All’amministratore non possono essere conferite deleghe per la partecipazione a qualunque</w:t>
      </w:r>
      <w:r w:rsidR="003A7962">
        <w:rPr>
          <w:rFonts w:ascii="Times New Roman" w:hAnsi="Times New Roman" w:cs="Times New Roman"/>
          <w:color w:val="272627"/>
          <w:sz w:val="24"/>
          <w:szCs w:val="24"/>
        </w:rPr>
        <w:t xml:space="preserve"> </w:t>
      </w:r>
      <w:r w:rsidRPr="008F62C1">
        <w:rPr>
          <w:rFonts w:ascii="Times New Roman" w:hAnsi="Times New Roman" w:cs="Times New Roman"/>
          <w:color w:val="272627"/>
          <w:sz w:val="24"/>
          <w:szCs w:val="24"/>
        </w:rPr>
        <w:t>assemblea.</w:t>
      </w:r>
    </w:p>
    <w:p w:rsidR="00895CB9" w:rsidRPr="008F62C1" w:rsidRDefault="00895CB9" w:rsidP="006D3EA0">
      <w:pPr>
        <w:autoSpaceDE w:val="0"/>
        <w:autoSpaceDN w:val="0"/>
        <w:adjustRightInd w:val="0"/>
        <w:spacing w:after="0"/>
        <w:jc w:val="both"/>
        <w:rPr>
          <w:rFonts w:ascii="Times New Roman" w:hAnsi="Times New Roman" w:cs="Times New Roman"/>
          <w:color w:val="272627"/>
          <w:sz w:val="24"/>
          <w:szCs w:val="24"/>
        </w:rPr>
      </w:pPr>
      <w:r w:rsidRPr="008F62C1">
        <w:rPr>
          <w:rFonts w:ascii="Times New Roman" w:hAnsi="Times New Roman" w:cs="Times New Roman"/>
          <w:color w:val="272627"/>
          <w:sz w:val="24"/>
          <w:szCs w:val="24"/>
        </w:rPr>
        <w:t>L’usufruttuario di un piano o porzione di piano dell’edificio esercita il diritto di voto negli affari</w:t>
      </w:r>
      <w:r w:rsidR="003A7962">
        <w:rPr>
          <w:rFonts w:ascii="Times New Roman" w:hAnsi="Times New Roman" w:cs="Times New Roman"/>
          <w:color w:val="272627"/>
          <w:sz w:val="24"/>
          <w:szCs w:val="24"/>
        </w:rPr>
        <w:t xml:space="preserve"> </w:t>
      </w:r>
      <w:r w:rsidRPr="008F62C1">
        <w:rPr>
          <w:rFonts w:ascii="Times New Roman" w:hAnsi="Times New Roman" w:cs="Times New Roman"/>
          <w:color w:val="272627"/>
          <w:sz w:val="24"/>
          <w:szCs w:val="24"/>
        </w:rPr>
        <w:t>che attengono all’ordinaria amministrazione e al semplice godimento delle cose e dei servizi</w:t>
      </w:r>
      <w:r w:rsidR="003A7962">
        <w:rPr>
          <w:rFonts w:ascii="Times New Roman" w:hAnsi="Times New Roman" w:cs="Times New Roman"/>
          <w:color w:val="272627"/>
          <w:sz w:val="24"/>
          <w:szCs w:val="24"/>
        </w:rPr>
        <w:t xml:space="preserve"> </w:t>
      </w:r>
      <w:r w:rsidRPr="008F62C1">
        <w:rPr>
          <w:rFonts w:ascii="Times New Roman" w:hAnsi="Times New Roman" w:cs="Times New Roman"/>
          <w:color w:val="272627"/>
          <w:sz w:val="24"/>
          <w:szCs w:val="24"/>
        </w:rPr>
        <w:t>comuni.</w:t>
      </w:r>
    </w:p>
    <w:p w:rsidR="00895CB9" w:rsidRPr="008F62C1" w:rsidRDefault="00895CB9" w:rsidP="006D3EA0">
      <w:pPr>
        <w:autoSpaceDE w:val="0"/>
        <w:autoSpaceDN w:val="0"/>
        <w:adjustRightInd w:val="0"/>
        <w:spacing w:after="0"/>
        <w:jc w:val="both"/>
        <w:rPr>
          <w:rFonts w:ascii="Times New Roman" w:hAnsi="Times New Roman" w:cs="Times New Roman"/>
          <w:color w:val="272627"/>
          <w:sz w:val="24"/>
          <w:szCs w:val="24"/>
        </w:rPr>
      </w:pPr>
      <w:r w:rsidRPr="008F62C1">
        <w:rPr>
          <w:rFonts w:ascii="Times New Roman" w:hAnsi="Times New Roman" w:cs="Times New Roman"/>
          <w:color w:val="272627"/>
          <w:sz w:val="24"/>
          <w:szCs w:val="24"/>
        </w:rPr>
        <w:t>Nelle altre deliberazioni, il diritto di voto spetta ai proprietari, salvi i casi in cui l’usufruttuario</w:t>
      </w:r>
      <w:r w:rsidR="003A7962">
        <w:rPr>
          <w:rFonts w:ascii="Times New Roman" w:hAnsi="Times New Roman" w:cs="Times New Roman"/>
          <w:color w:val="272627"/>
          <w:sz w:val="24"/>
          <w:szCs w:val="24"/>
        </w:rPr>
        <w:t xml:space="preserve"> </w:t>
      </w:r>
      <w:r w:rsidRPr="008F62C1">
        <w:rPr>
          <w:rFonts w:ascii="Times New Roman" w:hAnsi="Times New Roman" w:cs="Times New Roman"/>
          <w:color w:val="272627"/>
          <w:sz w:val="24"/>
          <w:szCs w:val="24"/>
        </w:rPr>
        <w:t>intenda avvalersi del diritto di cui all’articolo 1006 del codice ovvero si tratti di lavori od opere</w:t>
      </w:r>
      <w:r w:rsidR="003A7962">
        <w:rPr>
          <w:rFonts w:ascii="Times New Roman" w:hAnsi="Times New Roman" w:cs="Times New Roman"/>
          <w:color w:val="272627"/>
          <w:sz w:val="24"/>
          <w:szCs w:val="24"/>
        </w:rPr>
        <w:t xml:space="preserve"> </w:t>
      </w:r>
      <w:r w:rsidRPr="008F62C1">
        <w:rPr>
          <w:rFonts w:ascii="Times New Roman" w:hAnsi="Times New Roman" w:cs="Times New Roman"/>
          <w:color w:val="272627"/>
          <w:sz w:val="24"/>
          <w:szCs w:val="24"/>
        </w:rPr>
        <w:t>ai sensi degli articoli 985 e 986 del codice. In tutti questi casi l’avviso di convocazione deve</w:t>
      </w:r>
      <w:r w:rsidR="003A7962">
        <w:rPr>
          <w:rFonts w:ascii="Times New Roman" w:hAnsi="Times New Roman" w:cs="Times New Roman"/>
          <w:color w:val="272627"/>
          <w:sz w:val="24"/>
          <w:szCs w:val="24"/>
        </w:rPr>
        <w:t xml:space="preserve"> </w:t>
      </w:r>
      <w:r w:rsidRPr="008F62C1">
        <w:rPr>
          <w:rFonts w:ascii="Times New Roman" w:hAnsi="Times New Roman" w:cs="Times New Roman"/>
          <w:color w:val="272627"/>
          <w:sz w:val="24"/>
          <w:szCs w:val="24"/>
        </w:rPr>
        <w:t>essere comunicato sia all’usufruttuario sia al nudo proprietario.</w:t>
      </w:r>
    </w:p>
    <w:p w:rsidR="00895CB9" w:rsidRPr="008F62C1" w:rsidRDefault="00895CB9" w:rsidP="006D3EA0">
      <w:pPr>
        <w:autoSpaceDE w:val="0"/>
        <w:autoSpaceDN w:val="0"/>
        <w:adjustRightInd w:val="0"/>
        <w:spacing w:after="0"/>
        <w:jc w:val="both"/>
        <w:rPr>
          <w:rFonts w:ascii="Times New Roman" w:hAnsi="Times New Roman" w:cs="Times New Roman"/>
          <w:color w:val="272627"/>
          <w:sz w:val="24"/>
          <w:szCs w:val="24"/>
        </w:rPr>
      </w:pPr>
      <w:r w:rsidRPr="008F62C1">
        <w:rPr>
          <w:rFonts w:ascii="Times New Roman" w:hAnsi="Times New Roman" w:cs="Times New Roman"/>
          <w:color w:val="272627"/>
          <w:sz w:val="24"/>
          <w:szCs w:val="24"/>
        </w:rPr>
        <w:t>Il nudo proprietario e l’usufruttuario rispondono solidalmente per il pagamento dei contributi</w:t>
      </w:r>
      <w:r w:rsidR="003A7962">
        <w:rPr>
          <w:rFonts w:ascii="Times New Roman" w:hAnsi="Times New Roman" w:cs="Times New Roman"/>
          <w:color w:val="272627"/>
          <w:sz w:val="24"/>
          <w:szCs w:val="24"/>
        </w:rPr>
        <w:t xml:space="preserve"> </w:t>
      </w:r>
      <w:r w:rsidRPr="008F62C1">
        <w:rPr>
          <w:rFonts w:ascii="Times New Roman" w:hAnsi="Times New Roman" w:cs="Times New Roman"/>
          <w:color w:val="272627"/>
          <w:sz w:val="24"/>
          <w:szCs w:val="24"/>
        </w:rPr>
        <w:t>dovuti all’amministrazione condominiale.</w:t>
      </w:r>
    </w:p>
    <w:p w:rsidR="00EA7CEB" w:rsidRDefault="00EA7CEB" w:rsidP="006D3EA0">
      <w:pPr>
        <w:autoSpaceDE w:val="0"/>
        <w:autoSpaceDN w:val="0"/>
        <w:adjustRightInd w:val="0"/>
        <w:spacing w:after="0"/>
        <w:jc w:val="center"/>
        <w:rPr>
          <w:rFonts w:ascii="Times New Roman" w:hAnsi="Times New Roman" w:cs="Times New Roman"/>
          <w:b/>
          <w:bCs/>
          <w:color w:val="272627"/>
          <w:sz w:val="24"/>
          <w:szCs w:val="24"/>
        </w:rPr>
      </w:pPr>
    </w:p>
    <w:p w:rsidR="00895CB9" w:rsidRPr="008F62C1" w:rsidRDefault="00895CB9" w:rsidP="006D3EA0">
      <w:pPr>
        <w:autoSpaceDE w:val="0"/>
        <w:autoSpaceDN w:val="0"/>
        <w:adjustRightInd w:val="0"/>
        <w:spacing w:after="0"/>
        <w:jc w:val="center"/>
        <w:rPr>
          <w:rFonts w:ascii="Times New Roman" w:hAnsi="Times New Roman" w:cs="Times New Roman"/>
          <w:b/>
          <w:bCs/>
          <w:color w:val="272627"/>
          <w:sz w:val="24"/>
          <w:szCs w:val="24"/>
        </w:rPr>
      </w:pPr>
      <w:r w:rsidRPr="008F62C1">
        <w:rPr>
          <w:rFonts w:ascii="Times New Roman" w:hAnsi="Times New Roman" w:cs="Times New Roman"/>
          <w:b/>
          <w:bCs/>
          <w:color w:val="272627"/>
          <w:sz w:val="24"/>
          <w:szCs w:val="24"/>
        </w:rPr>
        <w:t>Art. 68</w:t>
      </w:r>
    </w:p>
    <w:p w:rsidR="00895CB9" w:rsidRPr="008F62C1" w:rsidRDefault="00895CB9" w:rsidP="006D3EA0">
      <w:pPr>
        <w:autoSpaceDE w:val="0"/>
        <w:autoSpaceDN w:val="0"/>
        <w:adjustRightInd w:val="0"/>
        <w:spacing w:after="0"/>
        <w:jc w:val="both"/>
        <w:rPr>
          <w:rFonts w:ascii="Times New Roman" w:hAnsi="Times New Roman" w:cs="Times New Roman"/>
          <w:color w:val="272627"/>
          <w:sz w:val="24"/>
          <w:szCs w:val="24"/>
        </w:rPr>
      </w:pPr>
      <w:r w:rsidRPr="008F62C1">
        <w:rPr>
          <w:rFonts w:ascii="Times New Roman" w:hAnsi="Times New Roman" w:cs="Times New Roman"/>
          <w:color w:val="272627"/>
          <w:sz w:val="24"/>
          <w:szCs w:val="24"/>
        </w:rPr>
        <w:t>Ove non precisato dal titolo ai sensi dell’articolo 1118, per gli effetti indicati dagli articoli 1123,</w:t>
      </w:r>
      <w:r w:rsidR="003A7962">
        <w:rPr>
          <w:rFonts w:ascii="Times New Roman" w:hAnsi="Times New Roman" w:cs="Times New Roman"/>
          <w:color w:val="272627"/>
          <w:sz w:val="24"/>
          <w:szCs w:val="24"/>
        </w:rPr>
        <w:t xml:space="preserve"> </w:t>
      </w:r>
      <w:r w:rsidRPr="008F62C1">
        <w:rPr>
          <w:rFonts w:ascii="Times New Roman" w:hAnsi="Times New Roman" w:cs="Times New Roman"/>
          <w:color w:val="272627"/>
          <w:sz w:val="24"/>
          <w:szCs w:val="24"/>
        </w:rPr>
        <w:t>1124, 1126 e 1136 del codice, il valore proporzionale di ciascuna unità immobiliare è espresso</w:t>
      </w:r>
      <w:r w:rsidR="003A7962">
        <w:rPr>
          <w:rFonts w:ascii="Times New Roman" w:hAnsi="Times New Roman" w:cs="Times New Roman"/>
          <w:color w:val="272627"/>
          <w:sz w:val="24"/>
          <w:szCs w:val="24"/>
        </w:rPr>
        <w:t xml:space="preserve"> </w:t>
      </w:r>
      <w:r w:rsidRPr="008F62C1">
        <w:rPr>
          <w:rFonts w:ascii="Times New Roman" w:hAnsi="Times New Roman" w:cs="Times New Roman"/>
          <w:color w:val="272627"/>
          <w:sz w:val="24"/>
          <w:szCs w:val="24"/>
        </w:rPr>
        <w:t>in millesimi in apposita tabella allegata al regolamento di condominio.</w:t>
      </w:r>
      <w:r w:rsidR="003A7962">
        <w:rPr>
          <w:rFonts w:ascii="Times New Roman" w:hAnsi="Times New Roman" w:cs="Times New Roman"/>
          <w:color w:val="272627"/>
          <w:sz w:val="24"/>
          <w:szCs w:val="24"/>
        </w:rPr>
        <w:t xml:space="preserve"> </w:t>
      </w:r>
    </w:p>
    <w:p w:rsidR="00895CB9" w:rsidRPr="008F62C1" w:rsidRDefault="00895CB9" w:rsidP="006D3EA0">
      <w:pPr>
        <w:autoSpaceDE w:val="0"/>
        <w:autoSpaceDN w:val="0"/>
        <w:adjustRightInd w:val="0"/>
        <w:spacing w:after="0"/>
        <w:jc w:val="both"/>
        <w:rPr>
          <w:rFonts w:ascii="Times New Roman" w:hAnsi="Times New Roman" w:cs="Times New Roman"/>
          <w:color w:val="272627"/>
          <w:sz w:val="24"/>
          <w:szCs w:val="24"/>
        </w:rPr>
      </w:pPr>
      <w:r w:rsidRPr="008F62C1">
        <w:rPr>
          <w:rFonts w:ascii="Times New Roman" w:hAnsi="Times New Roman" w:cs="Times New Roman"/>
          <w:color w:val="272627"/>
          <w:sz w:val="24"/>
          <w:szCs w:val="24"/>
        </w:rPr>
        <w:t>Nell’accertamento dei valori di cui al primo comma non si tiene conto del canone locatizio,</w:t>
      </w:r>
      <w:r w:rsidR="003A7962">
        <w:rPr>
          <w:rFonts w:ascii="Times New Roman" w:hAnsi="Times New Roman" w:cs="Times New Roman"/>
          <w:color w:val="272627"/>
          <w:sz w:val="24"/>
          <w:szCs w:val="24"/>
        </w:rPr>
        <w:t xml:space="preserve"> </w:t>
      </w:r>
      <w:r w:rsidRPr="008F62C1">
        <w:rPr>
          <w:rFonts w:ascii="Times New Roman" w:hAnsi="Times New Roman" w:cs="Times New Roman"/>
          <w:color w:val="272627"/>
          <w:sz w:val="24"/>
          <w:szCs w:val="24"/>
        </w:rPr>
        <w:t>dei miglioramenti e dello stato di manutenzione di ciascuna unità immobiliare.</w:t>
      </w:r>
    </w:p>
    <w:p w:rsidR="003A7962" w:rsidRDefault="003A7962" w:rsidP="006D3EA0">
      <w:pPr>
        <w:autoSpaceDE w:val="0"/>
        <w:autoSpaceDN w:val="0"/>
        <w:adjustRightInd w:val="0"/>
        <w:spacing w:after="0"/>
        <w:jc w:val="both"/>
        <w:rPr>
          <w:rFonts w:ascii="Times New Roman" w:hAnsi="Times New Roman" w:cs="Times New Roman"/>
          <w:b/>
          <w:bCs/>
          <w:color w:val="272627"/>
          <w:sz w:val="24"/>
          <w:szCs w:val="24"/>
        </w:rPr>
      </w:pPr>
    </w:p>
    <w:p w:rsidR="00895CB9" w:rsidRPr="008F62C1" w:rsidRDefault="00895CB9" w:rsidP="006D3EA0">
      <w:pPr>
        <w:autoSpaceDE w:val="0"/>
        <w:autoSpaceDN w:val="0"/>
        <w:adjustRightInd w:val="0"/>
        <w:spacing w:after="0"/>
        <w:jc w:val="center"/>
        <w:rPr>
          <w:rFonts w:ascii="Times New Roman" w:hAnsi="Times New Roman" w:cs="Times New Roman"/>
          <w:b/>
          <w:bCs/>
          <w:color w:val="272627"/>
          <w:sz w:val="24"/>
          <w:szCs w:val="24"/>
        </w:rPr>
      </w:pPr>
      <w:r w:rsidRPr="008F62C1">
        <w:rPr>
          <w:rFonts w:ascii="Times New Roman" w:hAnsi="Times New Roman" w:cs="Times New Roman"/>
          <w:b/>
          <w:bCs/>
          <w:color w:val="272627"/>
          <w:sz w:val="24"/>
          <w:szCs w:val="24"/>
        </w:rPr>
        <w:t>Art. 69</w:t>
      </w:r>
    </w:p>
    <w:p w:rsidR="00895CB9" w:rsidRPr="008F62C1" w:rsidRDefault="00895CB9" w:rsidP="006D3EA0">
      <w:pPr>
        <w:autoSpaceDE w:val="0"/>
        <w:autoSpaceDN w:val="0"/>
        <w:adjustRightInd w:val="0"/>
        <w:spacing w:after="0"/>
        <w:jc w:val="both"/>
        <w:rPr>
          <w:rFonts w:ascii="Times New Roman" w:hAnsi="Times New Roman" w:cs="Times New Roman"/>
          <w:color w:val="272627"/>
          <w:sz w:val="24"/>
          <w:szCs w:val="24"/>
        </w:rPr>
      </w:pPr>
      <w:r w:rsidRPr="008F62C1">
        <w:rPr>
          <w:rFonts w:ascii="Times New Roman" w:hAnsi="Times New Roman" w:cs="Times New Roman"/>
          <w:color w:val="272627"/>
          <w:sz w:val="24"/>
          <w:szCs w:val="24"/>
        </w:rPr>
        <w:t>I valori proporzionali delle singole unità immobiliari espressi nella tabella millesimale di cui</w:t>
      </w:r>
      <w:r w:rsidR="003A7962">
        <w:rPr>
          <w:rFonts w:ascii="Times New Roman" w:hAnsi="Times New Roman" w:cs="Times New Roman"/>
          <w:color w:val="272627"/>
          <w:sz w:val="24"/>
          <w:szCs w:val="24"/>
        </w:rPr>
        <w:t xml:space="preserve"> </w:t>
      </w:r>
      <w:r w:rsidRPr="008F62C1">
        <w:rPr>
          <w:rFonts w:ascii="Times New Roman" w:hAnsi="Times New Roman" w:cs="Times New Roman"/>
          <w:color w:val="272627"/>
          <w:sz w:val="24"/>
          <w:szCs w:val="24"/>
        </w:rPr>
        <w:t>all’articolo 68 possono essere rettificati o modificati all’unanimità. Tali valori possono essere</w:t>
      </w:r>
      <w:r w:rsidR="003A7962">
        <w:rPr>
          <w:rFonts w:ascii="Times New Roman" w:hAnsi="Times New Roman" w:cs="Times New Roman"/>
          <w:color w:val="272627"/>
          <w:sz w:val="24"/>
          <w:szCs w:val="24"/>
        </w:rPr>
        <w:t xml:space="preserve"> </w:t>
      </w:r>
      <w:r w:rsidRPr="008F62C1">
        <w:rPr>
          <w:rFonts w:ascii="Times New Roman" w:hAnsi="Times New Roman" w:cs="Times New Roman"/>
          <w:color w:val="272627"/>
          <w:sz w:val="24"/>
          <w:szCs w:val="24"/>
        </w:rPr>
        <w:t>rettificati o modificati anche nell’interesse di un solo condomino, con la maggioranza prevista</w:t>
      </w:r>
      <w:r w:rsidR="003A7962">
        <w:rPr>
          <w:rFonts w:ascii="Times New Roman" w:hAnsi="Times New Roman" w:cs="Times New Roman"/>
          <w:color w:val="272627"/>
          <w:sz w:val="24"/>
          <w:szCs w:val="24"/>
        </w:rPr>
        <w:t xml:space="preserve"> </w:t>
      </w:r>
      <w:r w:rsidRPr="008F62C1">
        <w:rPr>
          <w:rFonts w:ascii="Times New Roman" w:hAnsi="Times New Roman" w:cs="Times New Roman"/>
          <w:color w:val="272627"/>
          <w:sz w:val="24"/>
          <w:szCs w:val="24"/>
        </w:rPr>
        <w:t>dall’articolo 1136, secondo comma, del codice, nei seguenti casi:</w:t>
      </w:r>
    </w:p>
    <w:p w:rsidR="00895CB9" w:rsidRPr="008F62C1" w:rsidRDefault="00895CB9" w:rsidP="006D3EA0">
      <w:pPr>
        <w:autoSpaceDE w:val="0"/>
        <w:autoSpaceDN w:val="0"/>
        <w:adjustRightInd w:val="0"/>
        <w:spacing w:after="0"/>
        <w:jc w:val="both"/>
        <w:rPr>
          <w:rFonts w:ascii="Times New Roman" w:hAnsi="Times New Roman" w:cs="Times New Roman"/>
          <w:color w:val="272627"/>
          <w:sz w:val="24"/>
          <w:szCs w:val="24"/>
        </w:rPr>
      </w:pPr>
      <w:r w:rsidRPr="008F62C1">
        <w:rPr>
          <w:rFonts w:ascii="Times New Roman" w:hAnsi="Times New Roman" w:cs="Times New Roman"/>
          <w:color w:val="272627"/>
          <w:sz w:val="24"/>
          <w:szCs w:val="24"/>
        </w:rPr>
        <w:t>1) quando risulta che sono conseguenza di un errore;</w:t>
      </w:r>
    </w:p>
    <w:p w:rsidR="00895CB9" w:rsidRPr="008F62C1" w:rsidRDefault="00895CB9" w:rsidP="006D3EA0">
      <w:pPr>
        <w:autoSpaceDE w:val="0"/>
        <w:autoSpaceDN w:val="0"/>
        <w:adjustRightInd w:val="0"/>
        <w:spacing w:after="0"/>
        <w:jc w:val="both"/>
        <w:rPr>
          <w:rFonts w:ascii="Times New Roman" w:hAnsi="Times New Roman" w:cs="Times New Roman"/>
          <w:color w:val="272627"/>
          <w:sz w:val="24"/>
          <w:szCs w:val="24"/>
        </w:rPr>
      </w:pPr>
      <w:r w:rsidRPr="008F62C1">
        <w:rPr>
          <w:rFonts w:ascii="Times New Roman" w:hAnsi="Times New Roman" w:cs="Times New Roman"/>
          <w:color w:val="272627"/>
          <w:sz w:val="24"/>
          <w:szCs w:val="24"/>
        </w:rPr>
        <w:t>2) quando, per le mutate condizioni di una parte dell’edificio, in conseguenza di sopraelevazione,</w:t>
      </w:r>
      <w:r w:rsidR="003A7962">
        <w:rPr>
          <w:rFonts w:ascii="Times New Roman" w:hAnsi="Times New Roman" w:cs="Times New Roman"/>
          <w:color w:val="272627"/>
          <w:sz w:val="24"/>
          <w:szCs w:val="24"/>
        </w:rPr>
        <w:t xml:space="preserve"> </w:t>
      </w:r>
      <w:r w:rsidRPr="008F62C1">
        <w:rPr>
          <w:rFonts w:ascii="Times New Roman" w:hAnsi="Times New Roman" w:cs="Times New Roman"/>
          <w:color w:val="272627"/>
          <w:sz w:val="24"/>
          <w:szCs w:val="24"/>
        </w:rPr>
        <w:t>di incremento di superfici o di incremento o diminuzione delle unità immobiliari, è</w:t>
      </w:r>
      <w:r w:rsidR="003A7962">
        <w:rPr>
          <w:rFonts w:ascii="Times New Roman" w:hAnsi="Times New Roman" w:cs="Times New Roman"/>
          <w:color w:val="272627"/>
          <w:sz w:val="24"/>
          <w:szCs w:val="24"/>
        </w:rPr>
        <w:t xml:space="preserve"> </w:t>
      </w:r>
      <w:r w:rsidRPr="008F62C1">
        <w:rPr>
          <w:rFonts w:ascii="Times New Roman" w:hAnsi="Times New Roman" w:cs="Times New Roman"/>
          <w:color w:val="272627"/>
          <w:sz w:val="24"/>
          <w:szCs w:val="24"/>
        </w:rPr>
        <w:t>alterato per più di un quinto il valore proporzionale dell’unità immobiliare anche di un solo</w:t>
      </w:r>
      <w:r w:rsidR="003A7962">
        <w:rPr>
          <w:rFonts w:ascii="Times New Roman" w:hAnsi="Times New Roman" w:cs="Times New Roman"/>
          <w:color w:val="272627"/>
          <w:sz w:val="24"/>
          <w:szCs w:val="24"/>
        </w:rPr>
        <w:t xml:space="preserve"> </w:t>
      </w:r>
      <w:r w:rsidRPr="008F62C1">
        <w:rPr>
          <w:rFonts w:ascii="Times New Roman" w:hAnsi="Times New Roman" w:cs="Times New Roman"/>
          <w:color w:val="272627"/>
          <w:sz w:val="24"/>
          <w:szCs w:val="24"/>
        </w:rPr>
        <w:t>condomino. In tal caso il relativo costo è sostenuto da chi ha dato luogo alla variazione.</w:t>
      </w:r>
    </w:p>
    <w:p w:rsidR="00895CB9" w:rsidRPr="008F62C1" w:rsidRDefault="00895CB9" w:rsidP="006D3EA0">
      <w:pPr>
        <w:autoSpaceDE w:val="0"/>
        <w:autoSpaceDN w:val="0"/>
        <w:adjustRightInd w:val="0"/>
        <w:spacing w:after="0"/>
        <w:jc w:val="both"/>
        <w:rPr>
          <w:rFonts w:ascii="Times New Roman" w:hAnsi="Times New Roman" w:cs="Times New Roman"/>
          <w:color w:val="272627"/>
          <w:sz w:val="24"/>
          <w:szCs w:val="24"/>
        </w:rPr>
      </w:pPr>
      <w:r w:rsidRPr="008F62C1">
        <w:rPr>
          <w:rFonts w:ascii="Times New Roman" w:hAnsi="Times New Roman" w:cs="Times New Roman"/>
          <w:color w:val="272627"/>
          <w:sz w:val="24"/>
          <w:szCs w:val="24"/>
        </w:rPr>
        <w:t>Ai soli fini della revisione dei valori proporzionali espressi nella tabella millesimale allegata al</w:t>
      </w:r>
      <w:r w:rsidR="003A7962">
        <w:rPr>
          <w:rFonts w:ascii="Times New Roman" w:hAnsi="Times New Roman" w:cs="Times New Roman"/>
          <w:color w:val="272627"/>
          <w:sz w:val="24"/>
          <w:szCs w:val="24"/>
        </w:rPr>
        <w:t xml:space="preserve"> </w:t>
      </w:r>
      <w:r w:rsidRPr="008F62C1">
        <w:rPr>
          <w:rFonts w:ascii="Times New Roman" w:hAnsi="Times New Roman" w:cs="Times New Roman"/>
          <w:color w:val="272627"/>
          <w:sz w:val="24"/>
          <w:szCs w:val="24"/>
        </w:rPr>
        <w:t>regolamento di condominio ai sensi dell’articolo 68, può essere convenuto in giudizio unicamente</w:t>
      </w:r>
      <w:r w:rsidR="003A7962">
        <w:rPr>
          <w:rFonts w:ascii="Times New Roman" w:hAnsi="Times New Roman" w:cs="Times New Roman"/>
          <w:color w:val="272627"/>
          <w:sz w:val="24"/>
          <w:szCs w:val="24"/>
        </w:rPr>
        <w:t xml:space="preserve"> </w:t>
      </w:r>
      <w:r w:rsidRPr="008F62C1">
        <w:rPr>
          <w:rFonts w:ascii="Times New Roman" w:hAnsi="Times New Roman" w:cs="Times New Roman"/>
          <w:color w:val="272627"/>
          <w:sz w:val="24"/>
          <w:szCs w:val="24"/>
        </w:rPr>
        <w:t>il condominio in persona dell’amministratore. Questi è tenuto a darne senza indugio</w:t>
      </w:r>
      <w:r w:rsidR="003A7962">
        <w:rPr>
          <w:rFonts w:ascii="Times New Roman" w:hAnsi="Times New Roman" w:cs="Times New Roman"/>
          <w:color w:val="272627"/>
          <w:sz w:val="24"/>
          <w:szCs w:val="24"/>
        </w:rPr>
        <w:t xml:space="preserve"> </w:t>
      </w:r>
      <w:r w:rsidRPr="008F62C1">
        <w:rPr>
          <w:rFonts w:ascii="Times New Roman" w:hAnsi="Times New Roman" w:cs="Times New Roman"/>
          <w:color w:val="272627"/>
          <w:sz w:val="24"/>
          <w:szCs w:val="24"/>
        </w:rPr>
        <w:t>notizia all’assemblea dei condomini. L’amministratore che non adempie a quest’obbligo può</w:t>
      </w:r>
      <w:r w:rsidR="003A7962">
        <w:rPr>
          <w:rFonts w:ascii="Times New Roman" w:hAnsi="Times New Roman" w:cs="Times New Roman"/>
          <w:color w:val="272627"/>
          <w:sz w:val="24"/>
          <w:szCs w:val="24"/>
        </w:rPr>
        <w:t xml:space="preserve"> </w:t>
      </w:r>
      <w:r w:rsidRPr="008F62C1">
        <w:rPr>
          <w:rFonts w:ascii="Times New Roman" w:hAnsi="Times New Roman" w:cs="Times New Roman"/>
          <w:color w:val="272627"/>
          <w:sz w:val="24"/>
          <w:szCs w:val="24"/>
        </w:rPr>
        <w:t>essere revocato ed è tenuto al risarcimento degli eventuali danni.</w:t>
      </w:r>
    </w:p>
    <w:p w:rsidR="00895CB9" w:rsidRPr="008F62C1" w:rsidRDefault="00895CB9" w:rsidP="006D3EA0">
      <w:pPr>
        <w:autoSpaceDE w:val="0"/>
        <w:autoSpaceDN w:val="0"/>
        <w:adjustRightInd w:val="0"/>
        <w:spacing w:after="0"/>
        <w:jc w:val="both"/>
        <w:rPr>
          <w:rFonts w:ascii="Times New Roman" w:hAnsi="Times New Roman" w:cs="Times New Roman"/>
          <w:color w:val="272627"/>
          <w:sz w:val="24"/>
          <w:szCs w:val="24"/>
        </w:rPr>
      </w:pPr>
      <w:r w:rsidRPr="008F62C1">
        <w:rPr>
          <w:rFonts w:ascii="Times New Roman" w:hAnsi="Times New Roman" w:cs="Times New Roman"/>
          <w:color w:val="272627"/>
          <w:sz w:val="24"/>
          <w:szCs w:val="24"/>
        </w:rPr>
        <w:t>Le norme di cui al presente articolo si applicano per la rettifica o la revisione delle tabelle per</w:t>
      </w:r>
      <w:r w:rsidR="003A7962">
        <w:rPr>
          <w:rFonts w:ascii="Times New Roman" w:hAnsi="Times New Roman" w:cs="Times New Roman"/>
          <w:color w:val="272627"/>
          <w:sz w:val="24"/>
          <w:szCs w:val="24"/>
        </w:rPr>
        <w:t xml:space="preserve"> </w:t>
      </w:r>
      <w:r w:rsidRPr="008F62C1">
        <w:rPr>
          <w:rFonts w:ascii="Times New Roman" w:hAnsi="Times New Roman" w:cs="Times New Roman"/>
          <w:color w:val="272627"/>
          <w:sz w:val="24"/>
          <w:szCs w:val="24"/>
        </w:rPr>
        <w:t>la ripartizione delle spese redatte in applicazione dei criteri legali o convenzionali.</w:t>
      </w:r>
      <w:r w:rsidR="003A7962">
        <w:rPr>
          <w:rFonts w:ascii="Times New Roman" w:hAnsi="Times New Roman" w:cs="Times New Roman"/>
          <w:color w:val="272627"/>
          <w:sz w:val="24"/>
          <w:szCs w:val="24"/>
        </w:rPr>
        <w:t xml:space="preserve"> </w:t>
      </w:r>
    </w:p>
    <w:p w:rsidR="003A7962" w:rsidRDefault="003A7962" w:rsidP="006D3EA0">
      <w:pPr>
        <w:autoSpaceDE w:val="0"/>
        <w:autoSpaceDN w:val="0"/>
        <w:adjustRightInd w:val="0"/>
        <w:spacing w:after="0"/>
        <w:jc w:val="both"/>
        <w:rPr>
          <w:rFonts w:ascii="Times New Roman" w:hAnsi="Times New Roman" w:cs="Times New Roman"/>
          <w:b/>
          <w:bCs/>
          <w:color w:val="272627"/>
          <w:sz w:val="24"/>
          <w:szCs w:val="24"/>
        </w:rPr>
      </w:pPr>
    </w:p>
    <w:p w:rsidR="00895CB9" w:rsidRPr="008F62C1" w:rsidRDefault="00895CB9" w:rsidP="006D3EA0">
      <w:pPr>
        <w:autoSpaceDE w:val="0"/>
        <w:autoSpaceDN w:val="0"/>
        <w:adjustRightInd w:val="0"/>
        <w:spacing w:after="0"/>
        <w:jc w:val="center"/>
        <w:rPr>
          <w:rFonts w:ascii="Times New Roman" w:hAnsi="Times New Roman" w:cs="Times New Roman"/>
          <w:b/>
          <w:bCs/>
          <w:color w:val="272627"/>
          <w:sz w:val="24"/>
          <w:szCs w:val="24"/>
        </w:rPr>
      </w:pPr>
      <w:r w:rsidRPr="008F62C1">
        <w:rPr>
          <w:rFonts w:ascii="Times New Roman" w:hAnsi="Times New Roman" w:cs="Times New Roman"/>
          <w:b/>
          <w:bCs/>
          <w:color w:val="272627"/>
          <w:sz w:val="24"/>
          <w:szCs w:val="24"/>
        </w:rPr>
        <w:t>Art. 70</w:t>
      </w:r>
    </w:p>
    <w:p w:rsidR="00895CB9" w:rsidRPr="008F62C1" w:rsidRDefault="00895CB9" w:rsidP="006D3EA0">
      <w:pPr>
        <w:autoSpaceDE w:val="0"/>
        <w:autoSpaceDN w:val="0"/>
        <w:adjustRightInd w:val="0"/>
        <w:spacing w:after="0"/>
        <w:jc w:val="both"/>
        <w:rPr>
          <w:rFonts w:ascii="Times New Roman" w:hAnsi="Times New Roman" w:cs="Times New Roman"/>
          <w:color w:val="272627"/>
          <w:sz w:val="24"/>
          <w:szCs w:val="24"/>
        </w:rPr>
      </w:pPr>
      <w:r w:rsidRPr="008F62C1">
        <w:rPr>
          <w:rFonts w:ascii="Times New Roman" w:hAnsi="Times New Roman" w:cs="Times New Roman"/>
          <w:color w:val="272627"/>
          <w:sz w:val="24"/>
          <w:szCs w:val="24"/>
        </w:rPr>
        <w:t>Per le infrazioni al regolamento di condominio può essere stabilito, a titolo di sanzione, il pagamento</w:t>
      </w:r>
      <w:r w:rsidR="003A7962">
        <w:rPr>
          <w:rFonts w:ascii="Times New Roman" w:hAnsi="Times New Roman" w:cs="Times New Roman"/>
          <w:color w:val="272627"/>
          <w:sz w:val="24"/>
          <w:szCs w:val="24"/>
        </w:rPr>
        <w:t xml:space="preserve"> </w:t>
      </w:r>
      <w:r w:rsidRPr="008F62C1">
        <w:rPr>
          <w:rFonts w:ascii="Times New Roman" w:hAnsi="Times New Roman" w:cs="Times New Roman"/>
          <w:color w:val="272627"/>
          <w:sz w:val="24"/>
          <w:szCs w:val="24"/>
        </w:rPr>
        <w:t>di una somma fino ad euro 200 e, in caso di recidiva, fino ad euro 800. La somma</w:t>
      </w:r>
      <w:r w:rsidR="003A7962">
        <w:rPr>
          <w:rFonts w:ascii="Times New Roman" w:hAnsi="Times New Roman" w:cs="Times New Roman"/>
          <w:color w:val="272627"/>
          <w:sz w:val="24"/>
          <w:szCs w:val="24"/>
        </w:rPr>
        <w:t xml:space="preserve"> </w:t>
      </w:r>
      <w:r w:rsidRPr="008F62C1">
        <w:rPr>
          <w:rFonts w:ascii="Times New Roman" w:hAnsi="Times New Roman" w:cs="Times New Roman"/>
          <w:color w:val="272627"/>
          <w:sz w:val="24"/>
          <w:szCs w:val="24"/>
        </w:rPr>
        <w:t>è devoluta al fondo di cui l’amministratore dispone per le spese ordinarie.</w:t>
      </w:r>
    </w:p>
    <w:p w:rsidR="003A7962" w:rsidRDefault="003A7962" w:rsidP="006D3EA0">
      <w:pPr>
        <w:autoSpaceDE w:val="0"/>
        <w:autoSpaceDN w:val="0"/>
        <w:adjustRightInd w:val="0"/>
        <w:spacing w:after="0"/>
        <w:jc w:val="both"/>
        <w:rPr>
          <w:rFonts w:ascii="Times New Roman" w:hAnsi="Times New Roman" w:cs="Times New Roman"/>
          <w:b/>
          <w:bCs/>
          <w:color w:val="272627"/>
          <w:sz w:val="24"/>
          <w:szCs w:val="24"/>
        </w:rPr>
      </w:pPr>
    </w:p>
    <w:p w:rsidR="00EA7CEB" w:rsidRDefault="00EA7CEB" w:rsidP="006D3EA0">
      <w:pPr>
        <w:autoSpaceDE w:val="0"/>
        <w:autoSpaceDN w:val="0"/>
        <w:adjustRightInd w:val="0"/>
        <w:spacing w:after="0"/>
        <w:jc w:val="center"/>
        <w:rPr>
          <w:rFonts w:ascii="Times New Roman" w:hAnsi="Times New Roman" w:cs="Times New Roman"/>
          <w:b/>
          <w:bCs/>
          <w:color w:val="272627"/>
          <w:sz w:val="24"/>
          <w:szCs w:val="24"/>
        </w:rPr>
      </w:pPr>
    </w:p>
    <w:p w:rsidR="00EA7CEB" w:rsidRDefault="00EA7CEB" w:rsidP="006D3EA0">
      <w:pPr>
        <w:autoSpaceDE w:val="0"/>
        <w:autoSpaceDN w:val="0"/>
        <w:adjustRightInd w:val="0"/>
        <w:spacing w:after="0"/>
        <w:jc w:val="center"/>
        <w:rPr>
          <w:rFonts w:ascii="Times New Roman" w:hAnsi="Times New Roman" w:cs="Times New Roman"/>
          <w:b/>
          <w:bCs/>
          <w:color w:val="272627"/>
          <w:sz w:val="24"/>
          <w:szCs w:val="24"/>
        </w:rPr>
      </w:pPr>
    </w:p>
    <w:p w:rsidR="00895CB9" w:rsidRPr="008F62C1" w:rsidRDefault="00895CB9" w:rsidP="006D3EA0">
      <w:pPr>
        <w:autoSpaceDE w:val="0"/>
        <w:autoSpaceDN w:val="0"/>
        <w:adjustRightInd w:val="0"/>
        <w:spacing w:after="0"/>
        <w:jc w:val="center"/>
        <w:rPr>
          <w:rFonts w:ascii="Times New Roman" w:hAnsi="Times New Roman" w:cs="Times New Roman"/>
          <w:b/>
          <w:bCs/>
          <w:color w:val="272627"/>
          <w:sz w:val="24"/>
          <w:szCs w:val="24"/>
        </w:rPr>
      </w:pPr>
      <w:r w:rsidRPr="008F62C1">
        <w:rPr>
          <w:rFonts w:ascii="Times New Roman" w:hAnsi="Times New Roman" w:cs="Times New Roman"/>
          <w:b/>
          <w:bCs/>
          <w:color w:val="272627"/>
          <w:sz w:val="24"/>
          <w:szCs w:val="24"/>
        </w:rPr>
        <w:lastRenderedPageBreak/>
        <w:t>Art. 71</w:t>
      </w:r>
    </w:p>
    <w:p w:rsidR="00895CB9" w:rsidRPr="008F62C1" w:rsidRDefault="00895CB9" w:rsidP="006D3EA0">
      <w:pPr>
        <w:autoSpaceDE w:val="0"/>
        <w:autoSpaceDN w:val="0"/>
        <w:adjustRightInd w:val="0"/>
        <w:spacing w:after="0"/>
        <w:jc w:val="both"/>
        <w:rPr>
          <w:rFonts w:ascii="Times New Roman" w:hAnsi="Times New Roman" w:cs="Times New Roman"/>
          <w:color w:val="272627"/>
          <w:sz w:val="24"/>
          <w:szCs w:val="24"/>
        </w:rPr>
      </w:pPr>
      <w:r w:rsidRPr="008F62C1">
        <w:rPr>
          <w:rFonts w:ascii="Times New Roman" w:hAnsi="Times New Roman" w:cs="Times New Roman"/>
          <w:color w:val="272627"/>
          <w:sz w:val="24"/>
          <w:szCs w:val="24"/>
        </w:rPr>
        <w:t>Il registro indicato dal quarto comma dell’articolo 1129 e dal terzo comma dell’articolo 1138</w:t>
      </w:r>
      <w:r w:rsidR="003A7962">
        <w:rPr>
          <w:rFonts w:ascii="Times New Roman" w:hAnsi="Times New Roman" w:cs="Times New Roman"/>
          <w:color w:val="272627"/>
          <w:sz w:val="24"/>
          <w:szCs w:val="24"/>
        </w:rPr>
        <w:t xml:space="preserve"> </w:t>
      </w:r>
      <w:r w:rsidRPr="008F62C1">
        <w:rPr>
          <w:rFonts w:ascii="Times New Roman" w:hAnsi="Times New Roman" w:cs="Times New Roman"/>
          <w:color w:val="272627"/>
          <w:sz w:val="24"/>
          <w:szCs w:val="24"/>
        </w:rPr>
        <w:t>del codice è tenuto presso l’associazione professionale dei proprietari di fabbricati.</w:t>
      </w:r>
    </w:p>
    <w:p w:rsidR="003A7962" w:rsidRDefault="003A7962" w:rsidP="006D3EA0">
      <w:pPr>
        <w:autoSpaceDE w:val="0"/>
        <w:autoSpaceDN w:val="0"/>
        <w:adjustRightInd w:val="0"/>
        <w:spacing w:after="0"/>
        <w:jc w:val="both"/>
        <w:rPr>
          <w:rFonts w:ascii="Times New Roman" w:hAnsi="Times New Roman" w:cs="Times New Roman"/>
          <w:b/>
          <w:bCs/>
          <w:color w:val="272627"/>
          <w:sz w:val="24"/>
          <w:szCs w:val="24"/>
        </w:rPr>
      </w:pPr>
    </w:p>
    <w:p w:rsidR="00895CB9" w:rsidRPr="008F62C1" w:rsidRDefault="00895CB9" w:rsidP="006D3EA0">
      <w:pPr>
        <w:autoSpaceDE w:val="0"/>
        <w:autoSpaceDN w:val="0"/>
        <w:adjustRightInd w:val="0"/>
        <w:spacing w:after="0"/>
        <w:jc w:val="center"/>
        <w:rPr>
          <w:rFonts w:ascii="Times New Roman" w:hAnsi="Times New Roman" w:cs="Times New Roman"/>
          <w:b/>
          <w:bCs/>
          <w:color w:val="272627"/>
          <w:sz w:val="24"/>
          <w:szCs w:val="24"/>
        </w:rPr>
      </w:pPr>
      <w:r w:rsidRPr="008F62C1">
        <w:rPr>
          <w:rFonts w:ascii="Times New Roman" w:hAnsi="Times New Roman" w:cs="Times New Roman"/>
          <w:b/>
          <w:bCs/>
          <w:color w:val="272627"/>
          <w:sz w:val="24"/>
          <w:szCs w:val="24"/>
        </w:rPr>
        <w:t>Art. 71-bis.</w:t>
      </w:r>
    </w:p>
    <w:p w:rsidR="00895CB9" w:rsidRPr="008F62C1" w:rsidRDefault="00895CB9" w:rsidP="006D3EA0">
      <w:pPr>
        <w:autoSpaceDE w:val="0"/>
        <w:autoSpaceDN w:val="0"/>
        <w:adjustRightInd w:val="0"/>
        <w:spacing w:after="0"/>
        <w:jc w:val="both"/>
        <w:rPr>
          <w:rFonts w:ascii="Times New Roman" w:hAnsi="Times New Roman" w:cs="Times New Roman"/>
          <w:color w:val="272627"/>
          <w:sz w:val="24"/>
          <w:szCs w:val="24"/>
        </w:rPr>
      </w:pPr>
      <w:r w:rsidRPr="008F62C1">
        <w:rPr>
          <w:rFonts w:ascii="Times New Roman" w:hAnsi="Times New Roman" w:cs="Times New Roman"/>
          <w:color w:val="272627"/>
          <w:sz w:val="24"/>
          <w:szCs w:val="24"/>
        </w:rPr>
        <w:t>Possono svolgere l’incarico di amministratore di condominio coloro:</w:t>
      </w:r>
    </w:p>
    <w:p w:rsidR="00895CB9" w:rsidRPr="008F62C1" w:rsidRDefault="00895CB9" w:rsidP="006D3EA0">
      <w:pPr>
        <w:autoSpaceDE w:val="0"/>
        <w:autoSpaceDN w:val="0"/>
        <w:adjustRightInd w:val="0"/>
        <w:spacing w:after="0"/>
        <w:jc w:val="both"/>
        <w:rPr>
          <w:rFonts w:ascii="Times New Roman" w:hAnsi="Times New Roman" w:cs="Times New Roman"/>
          <w:color w:val="272627"/>
          <w:sz w:val="24"/>
          <w:szCs w:val="24"/>
        </w:rPr>
      </w:pPr>
      <w:r w:rsidRPr="008F62C1">
        <w:rPr>
          <w:rFonts w:ascii="Times New Roman" w:hAnsi="Times New Roman" w:cs="Times New Roman"/>
          <w:color w:val="272627"/>
          <w:sz w:val="24"/>
          <w:szCs w:val="24"/>
        </w:rPr>
        <w:t>a) che hanno il godimento dei diritti civili;</w:t>
      </w:r>
    </w:p>
    <w:p w:rsidR="00895CB9" w:rsidRPr="008F62C1" w:rsidRDefault="00895CB9" w:rsidP="006D3EA0">
      <w:pPr>
        <w:autoSpaceDE w:val="0"/>
        <w:autoSpaceDN w:val="0"/>
        <w:adjustRightInd w:val="0"/>
        <w:spacing w:after="0"/>
        <w:jc w:val="both"/>
        <w:rPr>
          <w:rFonts w:ascii="Times New Roman" w:hAnsi="Times New Roman" w:cs="Times New Roman"/>
          <w:color w:val="272627"/>
          <w:sz w:val="24"/>
          <w:szCs w:val="24"/>
        </w:rPr>
      </w:pPr>
      <w:r w:rsidRPr="008F62C1">
        <w:rPr>
          <w:rFonts w:ascii="Times New Roman" w:hAnsi="Times New Roman" w:cs="Times New Roman"/>
          <w:color w:val="272627"/>
          <w:sz w:val="24"/>
          <w:szCs w:val="24"/>
        </w:rPr>
        <w:t>b) che non sono stati condannati per delitti contro la pubblica amministrazione, l’amministrazione</w:t>
      </w:r>
      <w:r w:rsidR="003A7962">
        <w:rPr>
          <w:rFonts w:ascii="Times New Roman" w:hAnsi="Times New Roman" w:cs="Times New Roman"/>
          <w:color w:val="272627"/>
          <w:sz w:val="24"/>
          <w:szCs w:val="24"/>
        </w:rPr>
        <w:t xml:space="preserve"> </w:t>
      </w:r>
      <w:r w:rsidRPr="008F62C1">
        <w:rPr>
          <w:rFonts w:ascii="Times New Roman" w:hAnsi="Times New Roman" w:cs="Times New Roman"/>
          <w:color w:val="272627"/>
          <w:sz w:val="24"/>
          <w:szCs w:val="24"/>
        </w:rPr>
        <w:t>della giustizia, la fede pubblica, il patrimonio o per ogni altro delitto non colposo per</w:t>
      </w:r>
      <w:r w:rsidR="003A7962">
        <w:rPr>
          <w:rFonts w:ascii="Times New Roman" w:hAnsi="Times New Roman" w:cs="Times New Roman"/>
          <w:color w:val="272627"/>
          <w:sz w:val="24"/>
          <w:szCs w:val="24"/>
        </w:rPr>
        <w:t xml:space="preserve"> </w:t>
      </w:r>
      <w:r w:rsidRPr="008F62C1">
        <w:rPr>
          <w:rFonts w:ascii="Times New Roman" w:hAnsi="Times New Roman" w:cs="Times New Roman"/>
          <w:color w:val="272627"/>
          <w:sz w:val="24"/>
          <w:szCs w:val="24"/>
        </w:rPr>
        <w:t>il quale la legge commina la pena della reclusione non inferiore, nel minimo, a due anni e,</w:t>
      </w:r>
      <w:r w:rsidR="003A7962">
        <w:rPr>
          <w:rFonts w:ascii="Times New Roman" w:hAnsi="Times New Roman" w:cs="Times New Roman"/>
          <w:color w:val="272627"/>
          <w:sz w:val="24"/>
          <w:szCs w:val="24"/>
        </w:rPr>
        <w:t xml:space="preserve"> </w:t>
      </w:r>
      <w:r w:rsidRPr="008F62C1">
        <w:rPr>
          <w:rFonts w:ascii="Times New Roman" w:hAnsi="Times New Roman" w:cs="Times New Roman"/>
          <w:color w:val="272627"/>
          <w:sz w:val="24"/>
          <w:szCs w:val="24"/>
        </w:rPr>
        <w:t>nel massimo, a cinque anni;</w:t>
      </w:r>
    </w:p>
    <w:p w:rsidR="00895CB9" w:rsidRPr="008F62C1" w:rsidRDefault="00895CB9" w:rsidP="006D3EA0">
      <w:pPr>
        <w:autoSpaceDE w:val="0"/>
        <w:autoSpaceDN w:val="0"/>
        <w:adjustRightInd w:val="0"/>
        <w:spacing w:after="0"/>
        <w:jc w:val="both"/>
        <w:rPr>
          <w:rFonts w:ascii="Times New Roman" w:hAnsi="Times New Roman" w:cs="Times New Roman"/>
          <w:color w:val="272627"/>
          <w:sz w:val="24"/>
          <w:szCs w:val="24"/>
        </w:rPr>
      </w:pPr>
      <w:r w:rsidRPr="008F62C1">
        <w:rPr>
          <w:rFonts w:ascii="Times New Roman" w:hAnsi="Times New Roman" w:cs="Times New Roman"/>
          <w:color w:val="272627"/>
          <w:sz w:val="24"/>
          <w:szCs w:val="24"/>
        </w:rPr>
        <w:t>c) che non sono stati sottoposti a misure di prevenzione divenute definitive, salvo che non</w:t>
      </w:r>
      <w:r w:rsidR="003A7962">
        <w:rPr>
          <w:rFonts w:ascii="Times New Roman" w:hAnsi="Times New Roman" w:cs="Times New Roman"/>
          <w:color w:val="272627"/>
          <w:sz w:val="24"/>
          <w:szCs w:val="24"/>
        </w:rPr>
        <w:t xml:space="preserve"> </w:t>
      </w:r>
      <w:r w:rsidRPr="008F62C1">
        <w:rPr>
          <w:rFonts w:ascii="Times New Roman" w:hAnsi="Times New Roman" w:cs="Times New Roman"/>
          <w:color w:val="272627"/>
          <w:sz w:val="24"/>
          <w:szCs w:val="24"/>
        </w:rPr>
        <w:t>sia intervenuta la riabilitazione;</w:t>
      </w:r>
    </w:p>
    <w:p w:rsidR="00895CB9" w:rsidRPr="008F62C1" w:rsidRDefault="00895CB9" w:rsidP="006D3EA0">
      <w:pPr>
        <w:autoSpaceDE w:val="0"/>
        <w:autoSpaceDN w:val="0"/>
        <w:adjustRightInd w:val="0"/>
        <w:spacing w:after="0"/>
        <w:jc w:val="both"/>
        <w:rPr>
          <w:rFonts w:ascii="Times New Roman" w:hAnsi="Times New Roman" w:cs="Times New Roman"/>
          <w:color w:val="272627"/>
          <w:sz w:val="24"/>
          <w:szCs w:val="24"/>
        </w:rPr>
      </w:pPr>
      <w:r w:rsidRPr="008F62C1">
        <w:rPr>
          <w:rFonts w:ascii="Times New Roman" w:hAnsi="Times New Roman" w:cs="Times New Roman"/>
          <w:color w:val="272627"/>
          <w:sz w:val="24"/>
          <w:szCs w:val="24"/>
        </w:rPr>
        <w:t>d) che non sono interdetti o inabilitati;</w:t>
      </w:r>
    </w:p>
    <w:p w:rsidR="00895CB9" w:rsidRPr="008F62C1" w:rsidRDefault="00895CB9" w:rsidP="006D3EA0">
      <w:pPr>
        <w:autoSpaceDE w:val="0"/>
        <w:autoSpaceDN w:val="0"/>
        <w:adjustRightInd w:val="0"/>
        <w:spacing w:after="0"/>
        <w:jc w:val="both"/>
        <w:rPr>
          <w:rFonts w:ascii="Times New Roman" w:hAnsi="Times New Roman" w:cs="Times New Roman"/>
          <w:color w:val="272627"/>
          <w:sz w:val="24"/>
          <w:szCs w:val="24"/>
        </w:rPr>
      </w:pPr>
      <w:r w:rsidRPr="008F62C1">
        <w:rPr>
          <w:rFonts w:ascii="Times New Roman" w:hAnsi="Times New Roman" w:cs="Times New Roman"/>
          <w:color w:val="272627"/>
          <w:sz w:val="24"/>
          <w:szCs w:val="24"/>
        </w:rPr>
        <w:t>e) il cui nome non risulta annotato nell’elenco dei protesti cambiari;</w:t>
      </w:r>
    </w:p>
    <w:p w:rsidR="00895CB9" w:rsidRPr="008F62C1" w:rsidRDefault="00895CB9" w:rsidP="006D3EA0">
      <w:pPr>
        <w:autoSpaceDE w:val="0"/>
        <w:autoSpaceDN w:val="0"/>
        <w:adjustRightInd w:val="0"/>
        <w:spacing w:after="0"/>
        <w:jc w:val="both"/>
        <w:rPr>
          <w:rFonts w:ascii="Times New Roman" w:hAnsi="Times New Roman" w:cs="Times New Roman"/>
          <w:color w:val="272627"/>
          <w:sz w:val="24"/>
          <w:szCs w:val="24"/>
        </w:rPr>
      </w:pPr>
      <w:r w:rsidRPr="008F62C1">
        <w:rPr>
          <w:rFonts w:ascii="Times New Roman" w:hAnsi="Times New Roman" w:cs="Times New Roman"/>
          <w:color w:val="272627"/>
          <w:sz w:val="24"/>
          <w:szCs w:val="24"/>
        </w:rPr>
        <w:t>f) che hanno conseguito il diploma di scuola secondaria di secondo grado;</w:t>
      </w:r>
    </w:p>
    <w:p w:rsidR="00895CB9" w:rsidRPr="008F62C1" w:rsidRDefault="00895CB9" w:rsidP="006D3EA0">
      <w:pPr>
        <w:autoSpaceDE w:val="0"/>
        <w:autoSpaceDN w:val="0"/>
        <w:adjustRightInd w:val="0"/>
        <w:spacing w:after="0"/>
        <w:jc w:val="both"/>
        <w:rPr>
          <w:rFonts w:ascii="Times New Roman" w:hAnsi="Times New Roman" w:cs="Times New Roman"/>
          <w:color w:val="272627"/>
          <w:sz w:val="24"/>
          <w:szCs w:val="24"/>
        </w:rPr>
      </w:pPr>
      <w:r w:rsidRPr="008F62C1">
        <w:rPr>
          <w:rFonts w:ascii="Times New Roman" w:hAnsi="Times New Roman" w:cs="Times New Roman"/>
          <w:color w:val="272627"/>
          <w:sz w:val="24"/>
          <w:szCs w:val="24"/>
        </w:rPr>
        <w:t>g) che hanno frequentato un corso di formazione iniziale e svolgono attività di formazione periodica</w:t>
      </w:r>
    </w:p>
    <w:p w:rsidR="00895CB9" w:rsidRPr="008F62C1" w:rsidRDefault="00895CB9" w:rsidP="006D3EA0">
      <w:pPr>
        <w:autoSpaceDE w:val="0"/>
        <w:autoSpaceDN w:val="0"/>
        <w:adjustRightInd w:val="0"/>
        <w:spacing w:after="0"/>
        <w:jc w:val="both"/>
        <w:rPr>
          <w:rFonts w:ascii="Times New Roman" w:hAnsi="Times New Roman" w:cs="Times New Roman"/>
          <w:color w:val="272627"/>
          <w:sz w:val="24"/>
          <w:szCs w:val="24"/>
        </w:rPr>
      </w:pPr>
      <w:r w:rsidRPr="008F62C1">
        <w:rPr>
          <w:rFonts w:ascii="Times New Roman" w:hAnsi="Times New Roman" w:cs="Times New Roman"/>
          <w:color w:val="272627"/>
          <w:sz w:val="24"/>
          <w:szCs w:val="24"/>
        </w:rPr>
        <w:t>in materia di amministrazione condominiale.</w:t>
      </w:r>
    </w:p>
    <w:p w:rsidR="00895CB9" w:rsidRPr="008F62C1" w:rsidRDefault="00895CB9" w:rsidP="006D3EA0">
      <w:pPr>
        <w:autoSpaceDE w:val="0"/>
        <w:autoSpaceDN w:val="0"/>
        <w:adjustRightInd w:val="0"/>
        <w:spacing w:after="0"/>
        <w:jc w:val="both"/>
        <w:rPr>
          <w:rFonts w:ascii="Times New Roman" w:hAnsi="Times New Roman" w:cs="Times New Roman"/>
          <w:color w:val="272627"/>
          <w:sz w:val="24"/>
          <w:szCs w:val="24"/>
        </w:rPr>
      </w:pPr>
      <w:r w:rsidRPr="008F62C1">
        <w:rPr>
          <w:rFonts w:ascii="Times New Roman" w:hAnsi="Times New Roman" w:cs="Times New Roman"/>
          <w:color w:val="272627"/>
          <w:sz w:val="24"/>
          <w:szCs w:val="24"/>
        </w:rPr>
        <w:t>I requisiti di cui alle lettere f) e g) del primo comma non sono necessari qualora l’amministratore</w:t>
      </w:r>
      <w:r w:rsidR="003A7962">
        <w:rPr>
          <w:rFonts w:ascii="Times New Roman" w:hAnsi="Times New Roman" w:cs="Times New Roman"/>
          <w:color w:val="272627"/>
          <w:sz w:val="24"/>
          <w:szCs w:val="24"/>
        </w:rPr>
        <w:t xml:space="preserve"> </w:t>
      </w:r>
      <w:r w:rsidRPr="008F62C1">
        <w:rPr>
          <w:rFonts w:ascii="Times New Roman" w:hAnsi="Times New Roman" w:cs="Times New Roman"/>
          <w:color w:val="272627"/>
          <w:sz w:val="24"/>
          <w:szCs w:val="24"/>
        </w:rPr>
        <w:t>sia nominato tra i condomini dello stabile.</w:t>
      </w:r>
    </w:p>
    <w:p w:rsidR="00895CB9" w:rsidRPr="008F62C1" w:rsidRDefault="00895CB9" w:rsidP="006D3EA0">
      <w:pPr>
        <w:autoSpaceDE w:val="0"/>
        <w:autoSpaceDN w:val="0"/>
        <w:adjustRightInd w:val="0"/>
        <w:spacing w:after="0"/>
        <w:jc w:val="both"/>
        <w:rPr>
          <w:rFonts w:ascii="Times New Roman" w:hAnsi="Times New Roman" w:cs="Times New Roman"/>
          <w:color w:val="272627"/>
          <w:sz w:val="24"/>
          <w:szCs w:val="24"/>
        </w:rPr>
      </w:pPr>
      <w:r w:rsidRPr="008F62C1">
        <w:rPr>
          <w:rFonts w:ascii="Times New Roman" w:hAnsi="Times New Roman" w:cs="Times New Roman"/>
          <w:color w:val="272627"/>
          <w:sz w:val="24"/>
          <w:szCs w:val="24"/>
        </w:rPr>
        <w:t>Possono svolgere l’incarico di amministratore di condominio anche società di cui al titolo V</w:t>
      </w:r>
      <w:r w:rsidR="003A7962">
        <w:rPr>
          <w:rFonts w:ascii="Times New Roman" w:hAnsi="Times New Roman" w:cs="Times New Roman"/>
          <w:color w:val="272627"/>
          <w:sz w:val="24"/>
          <w:szCs w:val="24"/>
        </w:rPr>
        <w:t xml:space="preserve"> </w:t>
      </w:r>
      <w:r w:rsidRPr="008F62C1">
        <w:rPr>
          <w:rFonts w:ascii="Times New Roman" w:hAnsi="Times New Roman" w:cs="Times New Roman"/>
          <w:color w:val="272627"/>
          <w:sz w:val="24"/>
          <w:szCs w:val="24"/>
        </w:rPr>
        <w:t>del libro V del codice. In tal caso, i requisiti devono essere posseduti dai soci illimitatamente</w:t>
      </w:r>
      <w:r w:rsidR="003A7962">
        <w:rPr>
          <w:rFonts w:ascii="Times New Roman" w:hAnsi="Times New Roman" w:cs="Times New Roman"/>
          <w:color w:val="272627"/>
          <w:sz w:val="24"/>
          <w:szCs w:val="24"/>
        </w:rPr>
        <w:t xml:space="preserve"> </w:t>
      </w:r>
      <w:r w:rsidRPr="008F62C1">
        <w:rPr>
          <w:rFonts w:ascii="Times New Roman" w:hAnsi="Times New Roman" w:cs="Times New Roman"/>
          <w:color w:val="272627"/>
          <w:sz w:val="24"/>
          <w:szCs w:val="24"/>
        </w:rPr>
        <w:t>responsabili, dagli amministratori e dai dipendenti incaricati di svolgere le funzioni di amministrazione</w:t>
      </w:r>
      <w:r w:rsidR="003A7962">
        <w:rPr>
          <w:rFonts w:ascii="Times New Roman" w:hAnsi="Times New Roman" w:cs="Times New Roman"/>
          <w:color w:val="272627"/>
          <w:sz w:val="24"/>
          <w:szCs w:val="24"/>
        </w:rPr>
        <w:t xml:space="preserve"> </w:t>
      </w:r>
      <w:r w:rsidRPr="008F62C1">
        <w:rPr>
          <w:rFonts w:ascii="Times New Roman" w:hAnsi="Times New Roman" w:cs="Times New Roman"/>
          <w:color w:val="272627"/>
          <w:sz w:val="24"/>
          <w:szCs w:val="24"/>
        </w:rPr>
        <w:t>dei condomini a favore dei quali la società presta i servizi.</w:t>
      </w:r>
    </w:p>
    <w:p w:rsidR="00895CB9" w:rsidRPr="008F62C1" w:rsidRDefault="00895CB9" w:rsidP="006D3EA0">
      <w:pPr>
        <w:autoSpaceDE w:val="0"/>
        <w:autoSpaceDN w:val="0"/>
        <w:adjustRightInd w:val="0"/>
        <w:spacing w:after="0"/>
        <w:jc w:val="both"/>
        <w:rPr>
          <w:rFonts w:ascii="Times New Roman" w:hAnsi="Times New Roman" w:cs="Times New Roman"/>
          <w:color w:val="272627"/>
          <w:sz w:val="24"/>
          <w:szCs w:val="24"/>
        </w:rPr>
      </w:pPr>
      <w:r w:rsidRPr="008F62C1">
        <w:rPr>
          <w:rFonts w:ascii="Times New Roman" w:hAnsi="Times New Roman" w:cs="Times New Roman"/>
          <w:color w:val="272627"/>
          <w:sz w:val="24"/>
          <w:szCs w:val="24"/>
        </w:rPr>
        <w:t>La perdita dei requisiti di cui alle lettere a), b), c), d) ed e) del primo comma comporta la cessazione</w:t>
      </w:r>
    </w:p>
    <w:p w:rsidR="00895CB9" w:rsidRPr="008F62C1" w:rsidRDefault="00895CB9" w:rsidP="006D3EA0">
      <w:pPr>
        <w:autoSpaceDE w:val="0"/>
        <w:autoSpaceDN w:val="0"/>
        <w:adjustRightInd w:val="0"/>
        <w:spacing w:after="0"/>
        <w:jc w:val="both"/>
        <w:rPr>
          <w:rFonts w:ascii="Times New Roman" w:hAnsi="Times New Roman" w:cs="Times New Roman"/>
          <w:color w:val="272627"/>
          <w:sz w:val="24"/>
          <w:szCs w:val="24"/>
        </w:rPr>
      </w:pPr>
      <w:r w:rsidRPr="008F62C1">
        <w:rPr>
          <w:rFonts w:ascii="Times New Roman" w:hAnsi="Times New Roman" w:cs="Times New Roman"/>
          <w:color w:val="272627"/>
          <w:sz w:val="24"/>
          <w:szCs w:val="24"/>
        </w:rPr>
        <w:t>dall’incarico. In tale evenienza ciascun condomino può convocare senza formalità</w:t>
      </w:r>
      <w:r w:rsidR="003A7962">
        <w:rPr>
          <w:rFonts w:ascii="Times New Roman" w:hAnsi="Times New Roman" w:cs="Times New Roman"/>
          <w:color w:val="272627"/>
          <w:sz w:val="24"/>
          <w:szCs w:val="24"/>
        </w:rPr>
        <w:t xml:space="preserve"> </w:t>
      </w:r>
      <w:r w:rsidRPr="008F62C1">
        <w:rPr>
          <w:rFonts w:ascii="Times New Roman" w:hAnsi="Times New Roman" w:cs="Times New Roman"/>
          <w:color w:val="272627"/>
          <w:sz w:val="24"/>
          <w:szCs w:val="24"/>
        </w:rPr>
        <w:t>l’assemblea per la nomina del nuovo amministratore.</w:t>
      </w:r>
    </w:p>
    <w:p w:rsidR="00895CB9" w:rsidRPr="008F62C1" w:rsidRDefault="00895CB9" w:rsidP="006D3EA0">
      <w:pPr>
        <w:autoSpaceDE w:val="0"/>
        <w:autoSpaceDN w:val="0"/>
        <w:adjustRightInd w:val="0"/>
        <w:spacing w:after="0"/>
        <w:jc w:val="both"/>
        <w:rPr>
          <w:rFonts w:ascii="Times New Roman" w:hAnsi="Times New Roman" w:cs="Times New Roman"/>
          <w:color w:val="272627"/>
          <w:sz w:val="24"/>
          <w:szCs w:val="24"/>
        </w:rPr>
      </w:pPr>
      <w:r w:rsidRPr="008F62C1">
        <w:rPr>
          <w:rFonts w:ascii="Times New Roman" w:hAnsi="Times New Roman" w:cs="Times New Roman"/>
          <w:color w:val="272627"/>
          <w:sz w:val="24"/>
          <w:szCs w:val="24"/>
        </w:rPr>
        <w:t>A quanti hanno svolto attività di amministrazione di condominio per almeno un anno, nell’arco</w:t>
      </w:r>
      <w:r w:rsidR="003A7962">
        <w:rPr>
          <w:rFonts w:ascii="Times New Roman" w:hAnsi="Times New Roman" w:cs="Times New Roman"/>
          <w:color w:val="272627"/>
          <w:sz w:val="24"/>
          <w:szCs w:val="24"/>
        </w:rPr>
        <w:t xml:space="preserve"> </w:t>
      </w:r>
      <w:r w:rsidRPr="008F62C1">
        <w:rPr>
          <w:rFonts w:ascii="Times New Roman" w:hAnsi="Times New Roman" w:cs="Times New Roman"/>
          <w:color w:val="272627"/>
          <w:sz w:val="24"/>
          <w:szCs w:val="24"/>
        </w:rPr>
        <w:t>dei tre anni precedenti alla data di entrata in vigore della presente disposizione, è consentito</w:t>
      </w:r>
      <w:r w:rsidR="003A7962">
        <w:rPr>
          <w:rFonts w:ascii="Times New Roman" w:hAnsi="Times New Roman" w:cs="Times New Roman"/>
          <w:color w:val="272627"/>
          <w:sz w:val="24"/>
          <w:szCs w:val="24"/>
        </w:rPr>
        <w:t xml:space="preserve"> </w:t>
      </w:r>
      <w:r w:rsidRPr="008F62C1">
        <w:rPr>
          <w:rFonts w:ascii="Times New Roman" w:hAnsi="Times New Roman" w:cs="Times New Roman"/>
          <w:color w:val="272627"/>
          <w:sz w:val="24"/>
          <w:szCs w:val="24"/>
        </w:rPr>
        <w:t>lo svolgimento dell’attività di amministratore anche in mancanza dei requisiti di cui alle lettere</w:t>
      </w:r>
      <w:r w:rsidR="003A7962">
        <w:rPr>
          <w:rFonts w:ascii="Times New Roman" w:hAnsi="Times New Roman" w:cs="Times New Roman"/>
          <w:color w:val="272627"/>
          <w:sz w:val="24"/>
          <w:szCs w:val="24"/>
        </w:rPr>
        <w:t xml:space="preserve"> </w:t>
      </w:r>
      <w:r w:rsidRPr="008F62C1">
        <w:rPr>
          <w:rFonts w:ascii="Times New Roman" w:hAnsi="Times New Roman" w:cs="Times New Roman"/>
          <w:color w:val="272627"/>
          <w:sz w:val="24"/>
          <w:szCs w:val="24"/>
        </w:rPr>
        <w:t>f) e g) del primo comma. Resta salvo l’obbligo di formazione periodica.</w:t>
      </w:r>
    </w:p>
    <w:p w:rsidR="003A7962" w:rsidRDefault="003A7962" w:rsidP="006D3EA0">
      <w:pPr>
        <w:autoSpaceDE w:val="0"/>
        <w:autoSpaceDN w:val="0"/>
        <w:adjustRightInd w:val="0"/>
        <w:spacing w:after="0"/>
        <w:jc w:val="both"/>
        <w:rPr>
          <w:rFonts w:ascii="Times New Roman" w:hAnsi="Times New Roman" w:cs="Times New Roman"/>
          <w:b/>
          <w:bCs/>
          <w:color w:val="272627"/>
          <w:sz w:val="24"/>
          <w:szCs w:val="24"/>
        </w:rPr>
      </w:pPr>
    </w:p>
    <w:p w:rsidR="00895CB9" w:rsidRPr="008F62C1" w:rsidRDefault="00895CB9" w:rsidP="006D3EA0">
      <w:pPr>
        <w:autoSpaceDE w:val="0"/>
        <w:autoSpaceDN w:val="0"/>
        <w:adjustRightInd w:val="0"/>
        <w:spacing w:after="0"/>
        <w:jc w:val="center"/>
        <w:rPr>
          <w:rFonts w:ascii="Times New Roman" w:hAnsi="Times New Roman" w:cs="Times New Roman"/>
          <w:b/>
          <w:bCs/>
          <w:color w:val="272627"/>
          <w:sz w:val="24"/>
          <w:szCs w:val="24"/>
        </w:rPr>
      </w:pPr>
      <w:r w:rsidRPr="008F62C1">
        <w:rPr>
          <w:rFonts w:ascii="Times New Roman" w:hAnsi="Times New Roman" w:cs="Times New Roman"/>
          <w:b/>
          <w:bCs/>
          <w:color w:val="272627"/>
          <w:sz w:val="24"/>
          <w:szCs w:val="24"/>
        </w:rPr>
        <w:t xml:space="preserve">Art. 71- </w:t>
      </w:r>
      <w:proofErr w:type="spellStart"/>
      <w:r w:rsidRPr="008F62C1">
        <w:rPr>
          <w:rFonts w:ascii="Times New Roman" w:hAnsi="Times New Roman" w:cs="Times New Roman"/>
          <w:b/>
          <w:bCs/>
          <w:color w:val="272627"/>
          <w:sz w:val="24"/>
          <w:szCs w:val="24"/>
        </w:rPr>
        <w:t>ter</w:t>
      </w:r>
      <w:proofErr w:type="spellEnd"/>
      <w:r w:rsidRPr="008F62C1">
        <w:rPr>
          <w:rFonts w:ascii="Times New Roman" w:hAnsi="Times New Roman" w:cs="Times New Roman"/>
          <w:b/>
          <w:bCs/>
          <w:color w:val="272627"/>
          <w:sz w:val="24"/>
          <w:szCs w:val="24"/>
        </w:rPr>
        <w:t>.</w:t>
      </w:r>
    </w:p>
    <w:p w:rsidR="00895CB9" w:rsidRPr="008F62C1" w:rsidRDefault="00895CB9" w:rsidP="006D3EA0">
      <w:pPr>
        <w:autoSpaceDE w:val="0"/>
        <w:autoSpaceDN w:val="0"/>
        <w:adjustRightInd w:val="0"/>
        <w:spacing w:after="0"/>
        <w:jc w:val="both"/>
        <w:rPr>
          <w:rFonts w:ascii="Times New Roman" w:hAnsi="Times New Roman" w:cs="Times New Roman"/>
          <w:color w:val="272627"/>
          <w:sz w:val="24"/>
          <w:szCs w:val="24"/>
        </w:rPr>
      </w:pPr>
      <w:r w:rsidRPr="008F62C1">
        <w:rPr>
          <w:rFonts w:ascii="Times New Roman" w:hAnsi="Times New Roman" w:cs="Times New Roman"/>
          <w:color w:val="272627"/>
          <w:sz w:val="24"/>
          <w:szCs w:val="24"/>
        </w:rPr>
        <w:t>Su richiesta dell’assemblea, che delibera con la maggioranze di cui al secondo comma dell’articolo</w:t>
      </w:r>
    </w:p>
    <w:p w:rsidR="00895CB9" w:rsidRPr="008F62C1" w:rsidRDefault="00895CB9" w:rsidP="006D3EA0">
      <w:pPr>
        <w:autoSpaceDE w:val="0"/>
        <w:autoSpaceDN w:val="0"/>
        <w:adjustRightInd w:val="0"/>
        <w:spacing w:after="0"/>
        <w:jc w:val="both"/>
        <w:rPr>
          <w:rFonts w:ascii="Times New Roman" w:hAnsi="Times New Roman" w:cs="Times New Roman"/>
          <w:color w:val="272627"/>
          <w:sz w:val="24"/>
          <w:szCs w:val="24"/>
        </w:rPr>
      </w:pPr>
      <w:r w:rsidRPr="008F62C1">
        <w:rPr>
          <w:rFonts w:ascii="Times New Roman" w:hAnsi="Times New Roman" w:cs="Times New Roman"/>
          <w:color w:val="272627"/>
          <w:sz w:val="24"/>
          <w:szCs w:val="24"/>
        </w:rPr>
        <w:t>1136 del codice, l’amministratore è tenuto ad attivare un sito internet del condominio,</w:t>
      </w:r>
      <w:r w:rsidR="003A7962">
        <w:rPr>
          <w:rFonts w:ascii="Times New Roman" w:hAnsi="Times New Roman" w:cs="Times New Roman"/>
          <w:color w:val="272627"/>
          <w:sz w:val="24"/>
          <w:szCs w:val="24"/>
        </w:rPr>
        <w:t xml:space="preserve"> </w:t>
      </w:r>
      <w:r w:rsidRPr="008F62C1">
        <w:rPr>
          <w:rFonts w:ascii="Times New Roman" w:hAnsi="Times New Roman" w:cs="Times New Roman"/>
          <w:color w:val="272627"/>
          <w:sz w:val="24"/>
          <w:szCs w:val="24"/>
        </w:rPr>
        <w:t>che consente agli aventi diritto di consultare ed estrarre copia in formato digitale dei documenti</w:t>
      </w:r>
      <w:r w:rsidR="003A7962">
        <w:rPr>
          <w:rFonts w:ascii="Times New Roman" w:hAnsi="Times New Roman" w:cs="Times New Roman"/>
          <w:color w:val="272627"/>
          <w:sz w:val="24"/>
          <w:szCs w:val="24"/>
        </w:rPr>
        <w:t xml:space="preserve"> </w:t>
      </w:r>
      <w:r w:rsidRPr="008F62C1">
        <w:rPr>
          <w:rFonts w:ascii="Times New Roman" w:hAnsi="Times New Roman" w:cs="Times New Roman"/>
          <w:color w:val="272627"/>
          <w:sz w:val="24"/>
          <w:szCs w:val="24"/>
        </w:rPr>
        <w:t>previsti dalla delibera assembleare. Le spese per l’attivazione e la gestione del sito internet</w:t>
      </w:r>
      <w:r w:rsidR="003A7962">
        <w:rPr>
          <w:rFonts w:ascii="Times New Roman" w:hAnsi="Times New Roman" w:cs="Times New Roman"/>
          <w:color w:val="272627"/>
          <w:sz w:val="24"/>
          <w:szCs w:val="24"/>
        </w:rPr>
        <w:t xml:space="preserve"> </w:t>
      </w:r>
      <w:r w:rsidRPr="008F62C1">
        <w:rPr>
          <w:rFonts w:ascii="Times New Roman" w:hAnsi="Times New Roman" w:cs="Times New Roman"/>
          <w:color w:val="272627"/>
          <w:sz w:val="24"/>
          <w:szCs w:val="24"/>
        </w:rPr>
        <w:t>sono poste a carico dei condomini.</w:t>
      </w:r>
    </w:p>
    <w:p w:rsidR="003A7962" w:rsidRDefault="003A7962" w:rsidP="006D3EA0">
      <w:pPr>
        <w:autoSpaceDE w:val="0"/>
        <w:autoSpaceDN w:val="0"/>
        <w:adjustRightInd w:val="0"/>
        <w:spacing w:after="0"/>
        <w:jc w:val="both"/>
        <w:rPr>
          <w:rFonts w:ascii="Times New Roman" w:hAnsi="Times New Roman" w:cs="Times New Roman"/>
          <w:b/>
          <w:bCs/>
          <w:color w:val="272627"/>
          <w:sz w:val="24"/>
          <w:szCs w:val="24"/>
        </w:rPr>
      </w:pPr>
    </w:p>
    <w:p w:rsidR="00895CB9" w:rsidRPr="008F62C1" w:rsidRDefault="00895CB9" w:rsidP="006D3EA0">
      <w:pPr>
        <w:autoSpaceDE w:val="0"/>
        <w:autoSpaceDN w:val="0"/>
        <w:adjustRightInd w:val="0"/>
        <w:spacing w:after="0"/>
        <w:jc w:val="center"/>
        <w:rPr>
          <w:rFonts w:ascii="Times New Roman" w:hAnsi="Times New Roman" w:cs="Times New Roman"/>
          <w:b/>
          <w:bCs/>
          <w:color w:val="272627"/>
          <w:sz w:val="24"/>
          <w:szCs w:val="24"/>
        </w:rPr>
      </w:pPr>
      <w:r w:rsidRPr="008F62C1">
        <w:rPr>
          <w:rFonts w:ascii="Times New Roman" w:hAnsi="Times New Roman" w:cs="Times New Roman"/>
          <w:b/>
          <w:bCs/>
          <w:color w:val="272627"/>
          <w:sz w:val="24"/>
          <w:szCs w:val="24"/>
        </w:rPr>
        <w:t xml:space="preserve">Art. 71- </w:t>
      </w:r>
      <w:proofErr w:type="spellStart"/>
      <w:r w:rsidRPr="008F62C1">
        <w:rPr>
          <w:rFonts w:ascii="Times New Roman" w:hAnsi="Times New Roman" w:cs="Times New Roman"/>
          <w:b/>
          <w:bCs/>
          <w:color w:val="272627"/>
          <w:sz w:val="24"/>
          <w:szCs w:val="24"/>
        </w:rPr>
        <w:t>quater</w:t>
      </w:r>
      <w:proofErr w:type="spellEnd"/>
      <w:r w:rsidRPr="008F62C1">
        <w:rPr>
          <w:rFonts w:ascii="Times New Roman" w:hAnsi="Times New Roman" w:cs="Times New Roman"/>
          <w:b/>
          <w:bCs/>
          <w:color w:val="272627"/>
          <w:sz w:val="24"/>
          <w:szCs w:val="24"/>
        </w:rPr>
        <w:t>.</w:t>
      </w:r>
    </w:p>
    <w:p w:rsidR="00895CB9" w:rsidRPr="008F62C1" w:rsidRDefault="00895CB9" w:rsidP="006D3EA0">
      <w:pPr>
        <w:autoSpaceDE w:val="0"/>
        <w:autoSpaceDN w:val="0"/>
        <w:adjustRightInd w:val="0"/>
        <w:spacing w:after="0"/>
        <w:jc w:val="both"/>
        <w:rPr>
          <w:rFonts w:ascii="Times New Roman" w:hAnsi="Times New Roman" w:cs="Times New Roman"/>
          <w:color w:val="272627"/>
          <w:sz w:val="24"/>
          <w:szCs w:val="24"/>
        </w:rPr>
      </w:pPr>
      <w:r w:rsidRPr="008F62C1">
        <w:rPr>
          <w:rFonts w:ascii="Times New Roman" w:hAnsi="Times New Roman" w:cs="Times New Roman"/>
          <w:color w:val="272627"/>
          <w:sz w:val="24"/>
          <w:szCs w:val="24"/>
        </w:rPr>
        <w:t>Per controversie in materia di condominio, ai sensi dell’articolo 5, comma 1, del decreto legislativo</w:t>
      </w:r>
    </w:p>
    <w:p w:rsidR="00895CB9" w:rsidRPr="008F62C1" w:rsidRDefault="00895CB9" w:rsidP="006D3EA0">
      <w:pPr>
        <w:autoSpaceDE w:val="0"/>
        <w:autoSpaceDN w:val="0"/>
        <w:adjustRightInd w:val="0"/>
        <w:spacing w:after="0"/>
        <w:jc w:val="both"/>
        <w:rPr>
          <w:rFonts w:ascii="Times New Roman" w:hAnsi="Times New Roman" w:cs="Times New Roman"/>
          <w:color w:val="272627"/>
          <w:sz w:val="24"/>
          <w:szCs w:val="24"/>
        </w:rPr>
      </w:pPr>
      <w:r w:rsidRPr="008F62C1">
        <w:rPr>
          <w:rFonts w:ascii="Times New Roman" w:hAnsi="Times New Roman" w:cs="Times New Roman"/>
          <w:color w:val="272627"/>
          <w:sz w:val="24"/>
          <w:szCs w:val="24"/>
        </w:rPr>
        <w:t>4 marzo 2010, n. 28, si intendono quelle derivanti dalla violazione o dall’errata applicazione</w:t>
      </w:r>
      <w:r w:rsidR="003A7962">
        <w:rPr>
          <w:rFonts w:ascii="Times New Roman" w:hAnsi="Times New Roman" w:cs="Times New Roman"/>
          <w:color w:val="272627"/>
          <w:sz w:val="24"/>
          <w:szCs w:val="24"/>
        </w:rPr>
        <w:t xml:space="preserve"> </w:t>
      </w:r>
      <w:r w:rsidRPr="008F62C1">
        <w:rPr>
          <w:rFonts w:ascii="Times New Roman" w:hAnsi="Times New Roman" w:cs="Times New Roman"/>
          <w:color w:val="272627"/>
          <w:sz w:val="24"/>
          <w:szCs w:val="24"/>
        </w:rPr>
        <w:t>delle disposizioni del libro terzo, titolo VII, capo II, del codice e degli articoli da 61 a</w:t>
      </w:r>
      <w:r w:rsidR="003A7962">
        <w:rPr>
          <w:rFonts w:ascii="Times New Roman" w:hAnsi="Times New Roman" w:cs="Times New Roman"/>
          <w:color w:val="272627"/>
          <w:sz w:val="24"/>
          <w:szCs w:val="24"/>
        </w:rPr>
        <w:t xml:space="preserve"> </w:t>
      </w:r>
      <w:r w:rsidRPr="008F62C1">
        <w:rPr>
          <w:rFonts w:ascii="Times New Roman" w:hAnsi="Times New Roman" w:cs="Times New Roman"/>
          <w:color w:val="272627"/>
          <w:sz w:val="24"/>
          <w:szCs w:val="24"/>
        </w:rPr>
        <w:t>72 delle presenti disposizioni per l’attuazione del codice.</w:t>
      </w:r>
    </w:p>
    <w:p w:rsidR="00895CB9" w:rsidRPr="008F62C1" w:rsidRDefault="00895CB9" w:rsidP="006D3EA0">
      <w:pPr>
        <w:autoSpaceDE w:val="0"/>
        <w:autoSpaceDN w:val="0"/>
        <w:adjustRightInd w:val="0"/>
        <w:spacing w:after="0"/>
        <w:jc w:val="both"/>
        <w:rPr>
          <w:rFonts w:ascii="Times New Roman" w:hAnsi="Times New Roman" w:cs="Times New Roman"/>
          <w:color w:val="272627"/>
          <w:sz w:val="24"/>
          <w:szCs w:val="24"/>
        </w:rPr>
      </w:pPr>
      <w:r w:rsidRPr="008F62C1">
        <w:rPr>
          <w:rFonts w:ascii="Times New Roman" w:hAnsi="Times New Roman" w:cs="Times New Roman"/>
          <w:color w:val="272627"/>
          <w:sz w:val="24"/>
          <w:szCs w:val="24"/>
        </w:rPr>
        <w:t>La domanda di mediazione deve essere presentata, a pena di inammissibilità, presso un organismo</w:t>
      </w:r>
    </w:p>
    <w:p w:rsidR="00895CB9" w:rsidRPr="008F62C1" w:rsidRDefault="00895CB9" w:rsidP="006D3EA0">
      <w:pPr>
        <w:autoSpaceDE w:val="0"/>
        <w:autoSpaceDN w:val="0"/>
        <w:adjustRightInd w:val="0"/>
        <w:spacing w:after="0"/>
        <w:jc w:val="both"/>
        <w:rPr>
          <w:rFonts w:ascii="Times New Roman" w:hAnsi="Times New Roman" w:cs="Times New Roman"/>
          <w:color w:val="272627"/>
          <w:sz w:val="24"/>
          <w:szCs w:val="24"/>
        </w:rPr>
      </w:pPr>
      <w:r w:rsidRPr="008F62C1">
        <w:rPr>
          <w:rFonts w:ascii="Times New Roman" w:hAnsi="Times New Roman" w:cs="Times New Roman"/>
          <w:color w:val="272627"/>
          <w:sz w:val="24"/>
          <w:szCs w:val="24"/>
        </w:rPr>
        <w:lastRenderedPageBreak/>
        <w:t>di mediazione ubicato nella circoscrizione del tribunale nella quale il condominio è</w:t>
      </w:r>
      <w:r w:rsidR="003A7962">
        <w:rPr>
          <w:rFonts w:ascii="Times New Roman" w:hAnsi="Times New Roman" w:cs="Times New Roman"/>
          <w:color w:val="272627"/>
          <w:sz w:val="24"/>
          <w:szCs w:val="24"/>
        </w:rPr>
        <w:t xml:space="preserve"> </w:t>
      </w:r>
      <w:r w:rsidRPr="008F62C1">
        <w:rPr>
          <w:rFonts w:ascii="Times New Roman" w:hAnsi="Times New Roman" w:cs="Times New Roman"/>
          <w:color w:val="272627"/>
          <w:sz w:val="24"/>
          <w:szCs w:val="24"/>
        </w:rPr>
        <w:t>situato.</w:t>
      </w:r>
    </w:p>
    <w:p w:rsidR="00895CB9" w:rsidRPr="008F62C1" w:rsidRDefault="00895CB9" w:rsidP="006D3EA0">
      <w:pPr>
        <w:autoSpaceDE w:val="0"/>
        <w:autoSpaceDN w:val="0"/>
        <w:adjustRightInd w:val="0"/>
        <w:spacing w:after="0"/>
        <w:jc w:val="both"/>
        <w:rPr>
          <w:rFonts w:ascii="Times New Roman" w:hAnsi="Times New Roman" w:cs="Times New Roman"/>
          <w:color w:val="272627"/>
          <w:sz w:val="24"/>
          <w:szCs w:val="24"/>
        </w:rPr>
      </w:pPr>
      <w:r w:rsidRPr="008F62C1">
        <w:rPr>
          <w:rFonts w:ascii="Times New Roman" w:hAnsi="Times New Roman" w:cs="Times New Roman"/>
          <w:color w:val="272627"/>
          <w:sz w:val="24"/>
          <w:szCs w:val="24"/>
        </w:rPr>
        <w:t>Al procedimento è legittimato a partecipare l’amministratore, previa delibera assembleare da</w:t>
      </w:r>
      <w:r w:rsidR="003A7962">
        <w:rPr>
          <w:rFonts w:ascii="Times New Roman" w:hAnsi="Times New Roman" w:cs="Times New Roman"/>
          <w:color w:val="272627"/>
          <w:sz w:val="24"/>
          <w:szCs w:val="24"/>
        </w:rPr>
        <w:t xml:space="preserve"> </w:t>
      </w:r>
      <w:r w:rsidRPr="008F62C1">
        <w:rPr>
          <w:rFonts w:ascii="Times New Roman" w:hAnsi="Times New Roman" w:cs="Times New Roman"/>
          <w:color w:val="272627"/>
          <w:sz w:val="24"/>
          <w:szCs w:val="24"/>
        </w:rPr>
        <w:t>assumere con la maggioranza di cui all’articolo 1136, secondo comma, del codice.</w:t>
      </w:r>
    </w:p>
    <w:p w:rsidR="00895CB9" w:rsidRPr="008F62C1" w:rsidRDefault="00895CB9" w:rsidP="006D3EA0">
      <w:pPr>
        <w:autoSpaceDE w:val="0"/>
        <w:autoSpaceDN w:val="0"/>
        <w:adjustRightInd w:val="0"/>
        <w:spacing w:after="0"/>
        <w:jc w:val="both"/>
        <w:rPr>
          <w:rFonts w:ascii="Times New Roman" w:hAnsi="Times New Roman" w:cs="Times New Roman"/>
          <w:color w:val="272627"/>
          <w:sz w:val="24"/>
          <w:szCs w:val="24"/>
        </w:rPr>
      </w:pPr>
      <w:r w:rsidRPr="008F62C1">
        <w:rPr>
          <w:rFonts w:ascii="Times New Roman" w:hAnsi="Times New Roman" w:cs="Times New Roman"/>
          <w:color w:val="272627"/>
          <w:sz w:val="24"/>
          <w:szCs w:val="24"/>
        </w:rPr>
        <w:t>Se i termini di comparizione davanti al mediatore non consentono di assumere la delibera di</w:t>
      </w:r>
      <w:r w:rsidR="003A7962">
        <w:rPr>
          <w:rFonts w:ascii="Times New Roman" w:hAnsi="Times New Roman" w:cs="Times New Roman"/>
          <w:color w:val="272627"/>
          <w:sz w:val="24"/>
          <w:szCs w:val="24"/>
        </w:rPr>
        <w:t xml:space="preserve"> </w:t>
      </w:r>
      <w:r w:rsidRPr="008F62C1">
        <w:rPr>
          <w:rFonts w:ascii="Times New Roman" w:hAnsi="Times New Roman" w:cs="Times New Roman"/>
          <w:color w:val="272627"/>
          <w:sz w:val="24"/>
          <w:szCs w:val="24"/>
        </w:rPr>
        <w:t>cui al terzo comma, il mediatore dispone, su istanza del condominio, idonea proroga della</w:t>
      </w:r>
      <w:r w:rsidR="003A7962">
        <w:rPr>
          <w:rFonts w:ascii="Times New Roman" w:hAnsi="Times New Roman" w:cs="Times New Roman"/>
          <w:color w:val="272627"/>
          <w:sz w:val="24"/>
          <w:szCs w:val="24"/>
        </w:rPr>
        <w:t xml:space="preserve"> </w:t>
      </w:r>
      <w:r w:rsidRPr="008F62C1">
        <w:rPr>
          <w:rFonts w:ascii="Times New Roman" w:hAnsi="Times New Roman" w:cs="Times New Roman"/>
          <w:color w:val="272627"/>
          <w:sz w:val="24"/>
          <w:szCs w:val="24"/>
        </w:rPr>
        <w:t>prima comparizione.</w:t>
      </w:r>
    </w:p>
    <w:p w:rsidR="00895CB9" w:rsidRPr="008F62C1" w:rsidRDefault="00895CB9" w:rsidP="006D3EA0">
      <w:pPr>
        <w:autoSpaceDE w:val="0"/>
        <w:autoSpaceDN w:val="0"/>
        <w:adjustRightInd w:val="0"/>
        <w:spacing w:after="0"/>
        <w:jc w:val="both"/>
        <w:rPr>
          <w:rFonts w:ascii="Times New Roman" w:hAnsi="Times New Roman" w:cs="Times New Roman"/>
          <w:color w:val="272627"/>
          <w:sz w:val="24"/>
          <w:szCs w:val="24"/>
        </w:rPr>
      </w:pPr>
      <w:r w:rsidRPr="008F62C1">
        <w:rPr>
          <w:rFonts w:ascii="Times New Roman" w:hAnsi="Times New Roman" w:cs="Times New Roman"/>
          <w:color w:val="272627"/>
          <w:sz w:val="24"/>
          <w:szCs w:val="24"/>
        </w:rPr>
        <w:t>La proposta di mediazione deve essere approvata dall’assemblea con la maggioranza di cui</w:t>
      </w:r>
      <w:r w:rsidR="003A7962">
        <w:rPr>
          <w:rFonts w:ascii="Times New Roman" w:hAnsi="Times New Roman" w:cs="Times New Roman"/>
          <w:color w:val="272627"/>
          <w:sz w:val="24"/>
          <w:szCs w:val="24"/>
        </w:rPr>
        <w:t xml:space="preserve"> </w:t>
      </w:r>
      <w:r w:rsidRPr="008F62C1">
        <w:rPr>
          <w:rFonts w:ascii="Times New Roman" w:hAnsi="Times New Roman" w:cs="Times New Roman"/>
          <w:color w:val="272627"/>
          <w:sz w:val="24"/>
          <w:szCs w:val="24"/>
        </w:rPr>
        <w:t>all’articolo 1136, secondo comma, del codice. Se non si raggiunge la predetta maggioranza,</w:t>
      </w:r>
      <w:r w:rsidR="003A7962">
        <w:rPr>
          <w:rFonts w:ascii="Times New Roman" w:hAnsi="Times New Roman" w:cs="Times New Roman"/>
          <w:color w:val="272627"/>
          <w:sz w:val="24"/>
          <w:szCs w:val="24"/>
        </w:rPr>
        <w:t xml:space="preserve"> </w:t>
      </w:r>
      <w:r w:rsidRPr="008F62C1">
        <w:rPr>
          <w:rFonts w:ascii="Times New Roman" w:hAnsi="Times New Roman" w:cs="Times New Roman"/>
          <w:color w:val="272627"/>
          <w:sz w:val="24"/>
          <w:szCs w:val="24"/>
        </w:rPr>
        <w:t>la proposta si deve intendere non accettata.</w:t>
      </w:r>
    </w:p>
    <w:p w:rsidR="00895CB9" w:rsidRDefault="00895CB9" w:rsidP="006D3EA0">
      <w:pPr>
        <w:autoSpaceDE w:val="0"/>
        <w:autoSpaceDN w:val="0"/>
        <w:adjustRightInd w:val="0"/>
        <w:spacing w:after="0"/>
        <w:jc w:val="both"/>
        <w:rPr>
          <w:rFonts w:ascii="Times New Roman" w:hAnsi="Times New Roman" w:cs="Times New Roman"/>
          <w:color w:val="272627"/>
          <w:sz w:val="24"/>
          <w:szCs w:val="24"/>
        </w:rPr>
      </w:pPr>
      <w:r w:rsidRPr="008F62C1">
        <w:rPr>
          <w:rFonts w:ascii="Times New Roman" w:hAnsi="Times New Roman" w:cs="Times New Roman"/>
          <w:color w:val="272627"/>
          <w:sz w:val="24"/>
          <w:szCs w:val="24"/>
        </w:rPr>
        <w:t>Il mediatore fissa il termine per la proposta di conciliazione di cui all’articolo 11 del decreto</w:t>
      </w:r>
      <w:r w:rsidR="003A7962">
        <w:rPr>
          <w:rFonts w:ascii="Times New Roman" w:hAnsi="Times New Roman" w:cs="Times New Roman"/>
          <w:color w:val="272627"/>
          <w:sz w:val="24"/>
          <w:szCs w:val="24"/>
        </w:rPr>
        <w:t xml:space="preserve"> </w:t>
      </w:r>
      <w:r w:rsidRPr="008F62C1">
        <w:rPr>
          <w:rFonts w:ascii="Times New Roman" w:hAnsi="Times New Roman" w:cs="Times New Roman"/>
          <w:color w:val="272627"/>
          <w:sz w:val="24"/>
          <w:szCs w:val="24"/>
        </w:rPr>
        <w:t>legislativo 4 marzo 2010, n. 28, tenendo conto della necessità per l’amministratore di munirsi</w:t>
      </w:r>
      <w:r w:rsidR="003A7962">
        <w:rPr>
          <w:rFonts w:ascii="Times New Roman" w:hAnsi="Times New Roman" w:cs="Times New Roman"/>
          <w:color w:val="272627"/>
          <w:sz w:val="24"/>
          <w:szCs w:val="24"/>
        </w:rPr>
        <w:t xml:space="preserve"> </w:t>
      </w:r>
      <w:r w:rsidRPr="008F62C1">
        <w:rPr>
          <w:rFonts w:ascii="Times New Roman" w:hAnsi="Times New Roman" w:cs="Times New Roman"/>
          <w:color w:val="272627"/>
          <w:sz w:val="24"/>
          <w:szCs w:val="24"/>
        </w:rPr>
        <w:t>della delibera assembleare.</w:t>
      </w:r>
    </w:p>
    <w:p w:rsidR="003A7962" w:rsidRPr="008F62C1" w:rsidRDefault="003A7962" w:rsidP="006D3EA0">
      <w:pPr>
        <w:autoSpaceDE w:val="0"/>
        <w:autoSpaceDN w:val="0"/>
        <w:adjustRightInd w:val="0"/>
        <w:spacing w:after="0"/>
        <w:jc w:val="both"/>
        <w:rPr>
          <w:rFonts w:ascii="Times New Roman" w:hAnsi="Times New Roman" w:cs="Times New Roman"/>
          <w:color w:val="272627"/>
          <w:sz w:val="24"/>
          <w:szCs w:val="24"/>
        </w:rPr>
      </w:pPr>
    </w:p>
    <w:p w:rsidR="00895CB9" w:rsidRPr="008F62C1" w:rsidRDefault="00895CB9" w:rsidP="006D3EA0">
      <w:pPr>
        <w:autoSpaceDE w:val="0"/>
        <w:autoSpaceDN w:val="0"/>
        <w:adjustRightInd w:val="0"/>
        <w:spacing w:after="0"/>
        <w:jc w:val="center"/>
        <w:rPr>
          <w:rFonts w:ascii="Times New Roman" w:hAnsi="Times New Roman" w:cs="Times New Roman"/>
          <w:b/>
          <w:bCs/>
          <w:color w:val="272627"/>
          <w:sz w:val="24"/>
          <w:szCs w:val="24"/>
        </w:rPr>
      </w:pPr>
      <w:r w:rsidRPr="008F62C1">
        <w:rPr>
          <w:rFonts w:ascii="Times New Roman" w:hAnsi="Times New Roman" w:cs="Times New Roman"/>
          <w:b/>
          <w:bCs/>
          <w:color w:val="272627"/>
          <w:sz w:val="24"/>
          <w:szCs w:val="24"/>
        </w:rPr>
        <w:t>Art. 72</w:t>
      </w:r>
    </w:p>
    <w:p w:rsidR="00895CB9" w:rsidRPr="008F62C1" w:rsidRDefault="00895CB9" w:rsidP="006D3EA0">
      <w:pPr>
        <w:autoSpaceDE w:val="0"/>
        <w:autoSpaceDN w:val="0"/>
        <w:adjustRightInd w:val="0"/>
        <w:spacing w:after="0"/>
        <w:jc w:val="both"/>
        <w:rPr>
          <w:rFonts w:ascii="Times New Roman" w:hAnsi="Times New Roman" w:cs="Times New Roman"/>
          <w:color w:val="272627"/>
          <w:sz w:val="24"/>
          <w:szCs w:val="24"/>
        </w:rPr>
      </w:pPr>
      <w:r w:rsidRPr="008F62C1">
        <w:rPr>
          <w:rFonts w:ascii="Times New Roman" w:hAnsi="Times New Roman" w:cs="Times New Roman"/>
          <w:color w:val="272627"/>
          <w:sz w:val="24"/>
          <w:szCs w:val="24"/>
        </w:rPr>
        <w:t>I regolamenti di condominio non possono derogare alle disposizioni dei precedenti art.</w:t>
      </w:r>
      <w:r w:rsidR="003A7962">
        <w:rPr>
          <w:rFonts w:ascii="Times New Roman" w:hAnsi="Times New Roman" w:cs="Times New Roman"/>
          <w:color w:val="272627"/>
          <w:sz w:val="24"/>
          <w:szCs w:val="24"/>
        </w:rPr>
        <w:t xml:space="preserve"> </w:t>
      </w:r>
      <w:r w:rsidRPr="008F62C1">
        <w:rPr>
          <w:rFonts w:ascii="Times New Roman" w:hAnsi="Times New Roman" w:cs="Times New Roman"/>
          <w:color w:val="272627"/>
          <w:sz w:val="24"/>
          <w:szCs w:val="24"/>
        </w:rPr>
        <w:t>63,66,67,69.</w:t>
      </w:r>
    </w:p>
    <w:p w:rsidR="00895CB9" w:rsidRPr="008F62C1" w:rsidRDefault="00895CB9" w:rsidP="006D3EA0">
      <w:pPr>
        <w:autoSpaceDE w:val="0"/>
        <w:autoSpaceDN w:val="0"/>
        <w:adjustRightInd w:val="0"/>
        <w:spacing w:after="0"/>
        <w:jc w:val="both"/>
        <w:rPr>
          <w:rFonts w:ascii="Times New Roman" w:hAnsi="Times New Roman" w:cs="Times New Roman"/>
          <w:color w:val="272627"/>
          <w:sz w:val="24"/>
          <w:szCs w:val="24"/>
        </w:rPr>
      </w:pPr>
    </w:p>
    <w:p w:rsidR="00895CB9" w:rsidRPr="008F62C1" w:rsidRDefault="00895CB9" w:rsidP="006D3EA0">
      <w:pPr>
        <w:autoSpaceDE w:val="0"/>
        <w:autoSpaceDN w:val="0"/>
        <w:adjustRightInd w:val="0"/>
        <w:spacing w:after="0"/>
        <w:jc w:val="center"/>
        <w:rPr>
          <w:rFonts w:ascii="Times New Roman" w:hAnsi="Times New Roman" w:cs="Times New Roman"/>
          <w:b/>
          <w:bCs/>
          <w:color w:val="272627"/>
          <w:sz w:val="24"/>
          <w:szCs w:val="24"/>
        </w:rPr>
      </w:pPr>
      <w:r w:rsidRPr="008F62C1">
        <w:rPr>
          <w:rFonts w:ascii="Times New Roman" w:hAnsi="Times New Roman" w:cs="Times New Roman"/>
          <w:b/>
          <w:bCs/>
          <w:color w:val="272627"/>
          <w:sz w:val="24"/>
          <w:szCs w:val="24"/>
        </w:rPr>
        <w:t>Art. 155-bis</w:t>
      </w:r>
    </w:p>
    <w:p w:rsidR="00895CB9" w:rsidRDefault="00895CB9" w:rsidP="006D3EA0">
      <w:pPr>
        <w:autoSpaceDE w:val="0"/>
        <w:autoSpaceDN w:val="0"/>
        <w:adjustRightInd w:val="0"/>
        <w:spacing w:after="0"/>
        <w:jc w:val="both"/>
        <w:rPr>
          <w:rFonts w:ascii="Times New Roman" w:hAnsi="Times New Roman" w:cs="Times New Roman"/>
          <w:color w:val="272627"/>
          <w:sz w:val="24"/>
          <w:szCs w:val="24"/>
        </w:rPr>
      </w:pPr>
      <w:r w:rsidRPr="008F62C1">
        <w:rPr>
          <w:rFonts w:ascii="Times New Roman" w:hAnsi="Times New Roman" w:cs="Times New Roman"/>
          <w:color w:val="272627"/>
          <w:sz w:val="24"/>
          <w:szCs w:val="24"/>
        </w:rPr>
        <w:t>L’assemblea, ai fini dell’adeguamento degli impianti non centralizzati di cui all’articolo 1122-</w:t>
      </w:r>
      <w:r w:rsidR="003A7962">
        <w:rPr>
          <w:rFonts w:ascii="Times New Roman" w:hAnsi="Times New Roman" w:cs="Times New Roman"/>
          <w:color w:val="272627"/>
          <w:sz w:val="24"/>
          <w:szCs w:val="24"/>
        </w:rPr>
        <w:t xml:space="preserve"> </w:t>
      </w:r>
      <w:r w:rsidRPr="008F62C1">
        <w:rPr>
          <w:rFonts w:ascii="Times New Roman" w:hAnsi="Times New Roman" w:cs="Times New Roman"/>
          <w:color w:val="272627"/>
          <w:sz w:val="24"/>
          <w:szCs w:val="24"/>
        </w:rPr>
        <w:t>bis, primo comma, del codice, già esistenti alla data di entrata in vigore del predetto articolo,</w:t>
      </w:r>
      <w:r w:rsidR="003A7962">
        <w:rPr>
          <w:rFonts w:ascii="Times New Roman" w:hAnsi="Times New Roman" w:cs="Times New Roman"/>
          <w:color w:val="272627"/>
          <w:sz w:val="24"/>
          <w:szCs w:val="24"/>
        </w:rPr>
        <w:t xml:space="preserve"> </w:t>
      </w:r>
      <w:r w:rsidRPr="008F62C1">
        <w:rPr>
          <w:rFonts w:ascii="Times New Roman" w:hAnsi="Times New Roman" w:cs="Times New Roman"/>
          <w:color w:val="272627"/>
          <w:sz w:val="24"/>
          <w:szCs w:val="24"/>
        </w:rPr>
        <w:t>adotta le necessarie prescrizioni con le maggioranze di cui all’articolo 1136, commi primo,</w:t>
      </w:r>
      <w:r w:rsidR="003A7962">
        <w:rPr>
          <w:rFonts w:ascii="Times New Roman" w:hAnsi="Times New Roman" w:cs="Times New Roman"/>
          <w:color w:val="272627"/>
          <w:sz w:val="24"/>
          <w:szCs w:val="24"/>
        </w:rPr>
        <w:t xml:space="preserve"> </w:t>
      </w:r>
      <w:r w:rsidRPr="008F62C1">
        <w:rPr>
          <w:rFonts w:ascii="Times New Roman" w:hAnsi="Times New Roman" w:cs="Times New Roman"/>
          <w:color w:val="272627"/>
          <w:sz w:val="24"/>
          <w:szCs w:val="24"/>
        </w:rPr>
        <w:t>secondo e terzo, del codice.</w:t>
      </w:r>
    </w:p>
    <w:p w:rsidR="003A7962" w:rsidRDefault="003A7962" w:rsidP="006D3EA0">
      <w:pPr>
        <w:autoSpaceDE w:val="0"/>
        <w:autoSpaceDN w:val="0"/>
        <w:adjustRightInd w:val="0"/>
        <w:spacing w:after="0"/>
        <w:jc w:val="both"/>
        <w:rPr>
          <w:rFonts w:ascii="Times New Roman" w:hAnsi="Times New Roman" w:cs="Times New Roman"/>
          <w:color w:val="272627"/>
          <w:sz w:val="24"/>
          <w:szCs w:val="24"/>
        </w:rPr>
      </w:pPr>
    </w:p>
    <w:p w:rsidR="003A7962" w:rsidRDefault="003A7962" w:rsidP="006D3EA0">
      <w:pPr>
        <w:autoSpaceDE w:val="0"/>
        <w:autoSpaceDN w:val="0"/>
        <w:adjustRightInd w:val="0"/>
        <w:spacing w:after="0"/>
        <w:jc w:val="both"/>
        <w:rPr>
          <w:rFonts w:ascii="Times New Roman" w:hAnsi="Times New Roman" w:cs="Times New Roman"/>
          <w:color w:val="272627"/>
          <w:sz w:val="24"/>
          <w:szCs w:val="24"/>
        </w:rPr>
      </w:pPr>
    </w:p>
    <w:p w:rsidR="003A7962" w:rsidRDefault="003A7962" w:rsidP="006D3EA0">
      <w:pPr>
        <w:autoSpaceDE w:val="0"/>
        <w:autoSpaceDN w:val="0"/>
        <w:adjustRightInd w:val="0"/>
        <w:spacing w:after="0"/>
        <w:jc w:val="both"/>
        <w:rPr>
          <w:rFonts w:ascii="Times New Roman" w:hAnsi="Times New Roman" w:cs="Times New Roman"/>
          <w:color w:val="272627"/>
          <w:sz w:val="24"/>
          <w:szCs w:val="24"/>
        </w:rPr>
      </w:pPr>
    </w:p>
    <w:p w:rsidR="003A7962" w:rsidRDefault="003A7962" w:rsidP="006D3EA0">
      <w:pPr>
        <w:autoSpaceDE w:val="0"/>
        <w:autoSpaceDN w:val="0"/>
        <w:adjustRightInd w:val="0"/>
        <w:spacing w:after="0"/>
        <w:jc w:val="both"/>
        <w:rPr>
          <w:rFonts w:ascii="Times New Roman" w:hAnsi="Times New Roman" w:cs="Times New Roman"/>
          <w:color w:val="272627"/>
          <w:sz w:val="24"/>
          <w:szCs w:val="24"/>
        </w:rPr>
      </w:pPr>
    </w:p>
    <w:p w:rsidR="003A7962" w:rsidRDefault="003A7962" w:rsidP="006D3EA0">
      <w:pPr>
        <w:autoSpaceDE w:val="0"/>
        <w:autoSpaceDN w:val="0"/>
        <w:adjustRightInd w:val="0"/>
        <w:spacing w:after="0"/>
        <w:jc w:val="both"/>
        <w:rPr>
          <w:rFonts w:ascii="Times New Roman" w:hAnsi="Times New Roman" w:cs="Times New Roman"/>
          <w:color w:val="272627"/>
          <w:sz w:val="24"/>
          <w:szCs w:val="24"/>
        </w:rPr>
      </w:pPr>
    </w:p>
    <w:p w:rsidR="003A7962" w:rsidRDefault="003A7962" w:rsidP="006D3EA0">
      <w:pPr>
        <w:autoSpaceDE w:val="0"/>
        <w:autoSpaceDN w:val="0"/>
        <w:adjustRightInd w:val="0"/>
        <w:spacing w:after="0"/>
        <w:jc w:val="both"/>
        <w:rPr>
          <w:rFonts w:ascii="Times New Roman" w:hAnsi="Times New Roman" w:cs="Times New Roman"/>
          <w:color w:val="272627"/>
          <w:sz w:val="24"/>
          <w:szCs w:val="24"/>
        </w:rPr>
      </w:pPr>
    </w:p>
    <w:p w:rsidR="003A7962" w:rsidRDefault="003A7962" w:rsidP="006D3EA0">
      <w:pPr>
        <w:autoSpaceDE w:val="0"/>
        <w:autoSpaceDN w:val="0"/>
        <w:adjustRightInd w:val="0"/>
        <w:spacing w:after="0"/>
        <w:jc w:val="both"/>
        <w:rPr>
          <w:rFonts w:ascii="Times New Roman" w:hAnsi="Times New Roman" w:cs="Times New Roman"/>
          <w:color w:val="272627"/>
          <w:sz w:val="24"/>
          <w:szCs w:val="24"/>
        </w:rPr>
      </w:pPr>
    </w:p>
    <w:p w:rsidR="003A7962" w:rsidRDefault="003A7962" w:rsidP="006D3EA0">
      <w:pPr>
        <w:autoSpaceDE w:val="0"/>
        <w:autoSpaceDN w:val="0"/>
        <w:adjustRightInd w:val="0"/>
        <w:spacing w:after="0"/>
        <w:jc w:val="both"/>
        <w:rPr>
          <w:rFonts w:ascii="Times New Roman" w:hAnsi="Times New Roman" w:cs="Times New Roman"/>
          <w:color w:val="272627"/>
          <w:sz w:val="24"/>
          <w:szCs w:val="24"/>
        </w:rPr>
      </w:pPr>
    </w:p>
    <w:p w:rsidR="003A7962" w:rsidRDefault="003A7962" w:rsidP="006D3EA0">
      <w:pPr>
        <w:autoSpaceDE w:val="0"/>
        <w:autoSpaceDN w:val="0"/>
        <w:adjustRightInd w:val="0"/>
        <w:spacing w:after="0"/>
        <w:jc w:val="both"/>
        <w:rPr>
          <w:rFonts w:ascii="Times New Roman" w:hAnsi="Times New Roman" w:cs="Times New Roman"/>
          <w:color w:val="272627"/>
          <w:sz w:val="24"/>
          <w:szCs w:val="24"/>
        </w:rPr>
      </w:pPr>
    </w:p>
    <w:p w:rsidR="003A7962" w:rsidRDefault="003A7962" w:rsidP="006D3EA0">
      <w:pPr>
        <w:autoSpaceDE w:val="0"/>
        <w:autoSpaceDN w:val="0"/>
        <w:adjustRightInd w:val="0"/>
        <w:spacing w:after="0"/>
        <w:jc w:val="both"/>
        <w:rPr>
          <w:rFonts w:ascii="Times New Roman" w:hAnsi="Times New Roman" w:cs="Times New Roman"/>
          <w:color w:val="272627"/>
          <w:sz w:val="24"/>
          <w:szCs w:val="24"/>
        </w:rPr>
      </w:pPr>
    </w:p>
    <w:p w:rsidR="003A7962" w:rsidRDefault="003A7962" w:rsidP="006D3EA0">
      <w:pPr>
        <w:autoSpaceDE w:val="0"/>
        <w:autoSpaceDN w:val="0"/>
        <w:adjustRightInd w:val="0"/>
        <w:spacing w:after="0"/>
        <w:jc w:val="both"/>
        <w:rPr>
          <w:rFonts w:ascii="Times New Roman" w:hAnsi="Times New Roman" w:cs="Times New Roman"/>
          <w:color w:val="272627"/>
          <w:sz w:val="24"/>
          <w:szCs w:val="24"/>
        </w:rPr>
      </w:pPr>
    </w:p>
    <w:p w:rsidR="003A7962" w:rsidRDefault="003A7962" w:rsidP="006D3EA0">
      <w:pPr>
        <w:autoSpaceDE w:val="0"/>
        <w:autoSpaceDN w:val="0"/>
        <w:adjustRightInd w:val="0"/>
        <w:spacing w:after="0"/>
        <w:jc w:val="both"/>
        <w:rPr>
          <w:rFonts w:ascii="Times New Roman" w:hAnsi="Times New Roman" w:cs="Times New Roman"/>
          <w:color w:val="272627"/>
          <w:sz w:val="24"/>
          <w:szCs w:val="24"/>
        </w:rPr>
      </w:pPr>
    </w:p>
    <w:p w:rsidR="003A7962" w:rsidRDefault="003A7962" w:rsidP="006D3EA0">
      <w:pPr>
        <w:autoSpaceDE w:val="0"/>
        <w:autoSpaceDN w:val="0"/>
        <w:adjustRightInd w:val="0"/>
        <w:spacing w:after="0"/>
        <w:jc w:val="both"/>
        <w:rPr>
          <w:rFonts w:ascii="Times New Roman" w:hAnsi="Times New Roman" w:cs="Times New Roman"/>
          <w:color w:val="272627"/>
          <w:sz w:val="24"/>
          <w:szCs w:val="24"/>
        </w:rPr>
      </w:pPr>
    </w:p>
    <w:p w:rsidR="003A7962" w:rsidRDefault="003A7962" w:rsidP="006D3EA0">
      <w:pPr>
        <w:autoSpaceDE w:val="0"/>
        <w:autoSpaceDN w:val="0"/>
        <w:adjustRightInd w:val="0"/>
        <w:spacing w:after="0"/>
        <w:jc w:val="both"/>
        <w:rPr>
          <w:rFonts w:ascii="Times New Roman" w:hAnsi="Times New Roman" w:cs="Times New Roman"/>
          <w:color w:val="272627"/>
          <w:sz w:val="24"/>
          <w:szCs w:val="24"/>
        </w:rPr>
      </w:pPr>
    </w:p>
    <w:p w:rsidR="003A7962" w:rsidRDefault="003A7962" w:rsidP="006D3EA0">
      <w:pPr>
        <w:autoSpaceDE w:val="0"/>
        <w:autoSpaceDN w:val="0"/>
        <w:adjustRightInd w:val="0"/>
        <w:spacing w:after="0"/>
        <w:jc w:val="both"/>
        <w:rPr>
          <w:rFonts w:ascii="Times New Roman" w:hAnsi="Times New Roman" w:cs="Times New Roman"/>
          <w:color w:val="272627"/>
          <w:sz w:val="24"/>
          <w:szCs w:val="24"/>
        </w:rPr>
      </w:pPr>
    </w:p>
    <w:p w:rsidR="003A7962" w:rsidRDefault="003A7962" w:rsidP="006D3EA0">
      <w:pPr>
        <w:autoSpaceDE w:val="0"/>
        <w:autoSpaceDN w:val="0"/>
        <w:adjustRightInd w:val="0"/>
        <w:spacing w:after="0"/>
        <w:jc w:val="both"/>
        <w:rPr>
          <w:rFonts w:ascii="Times New Roman" w:hAnsi="Times New Roman" w:cs="Times New Roman"/>
          <w:color w:val="272627"/>
          <w:sz w:val="24"/>
          <w:szCs w:val="24"/>
        </w:rPr>
      </w:pPr>
    </w:p>
    <w:p w:rsidR="003A7962" w:rsidRDefault="003A7962" w:rsidP="006D3EA0">
      <w:pPr>
        <w:autoSpaceDE w:val="0"/>
        <w:autoSpaceDN w:val="0"/>
        <w:adjustRightInd w:val="0"/>
        <w:spacing w:after="0"/>
        <w:jc w:val="both"/>
        <w:rPr>
          <w:rFonts w:ascii="Times New Roman" w:hAnsi="Times New Roman" w:cs="Times New Roman"/>
          <w:color w:val="272627"/>
          <w:sz w:val="24"/>
          <w:szCs w:val="24"/>
        </w:rPr>
      </w:pPr>
    </w:p>
    <w:p w:rsidR="003A7962" w:rsidRDefault="003A7962" w:rsidP="006D3EA0">
      <w:pPr>
        <w:autoSpaceDE w:val="0"/>
        <w:autoSpaceDN w:val="0"/>
        <w:adjustRightInd w:val="0"/>
        <w:spacing w:after="0"/>
        <w:jc w:val="both"/>
        <w:rPr>
          <w:rFonts w:ascii="Times New Roman" w:hAnsi="Times New Roman" w:cs="Times New Roman"/>
          <w:color w:val="272627"/>
          <w:sz w:val="24"/>
          <w:szCs w:val="24"/>
        </w:rPr>
      </w:pPr>
    </w:p>
    <w:p w:rsidR="003A7962" w:rsidRDefault="003A7962" w:rsidP="006D3EA0">
      <w:pPr>
        <w:autoSpaceDE w:val="0"/>
        <w:autoSpaceDN w:val="0"/>
        <w:adjustRightInd w:val="0"/>
        <w:spacing w:after="0"/>
        <w:jc w:val="both"/>
        <w:rPr>
          <w:rFonts w:ascii="Times New Roman" w:hAnsi="Times New Roman" w:cs="Times New Roman"/>
          <w:color w:val="272627"/>
          <w:sz w:val="24"/>
          <w:szCs w:val="24"/>
        </w:rPr>
      </w:pPr>
    </w:p>
    <w:p w:rsidR="003A7962" w:rsidRDefault="003A7962" w:rsidP="006D3EA0">
      <w:pPr>
        <w:autoSpaceDE w:val="0"/>
        <w:autoSpaceDN w:val="0"/>
        <w:adjustRightInd w:val="0"/>
        <w:spacing w:after="0"/>
        <w:jc w:val="both"/>
        <w:rPr>
          <w:rFonts w:ascii="Times New Roman" w:hAnsi="Times New Roman" w:cs="Times New Roman"/>
          <w:color w:val="272627"/>
          <w:sz w:val="24"/>
          <w:szCs w:val="24"/>
        </w:rPr>
      </w:pPr>
    </w:p>
    <w:p w:rsidR="003A7962" w:rsidRDefault="003A7962" w:rsidP="006D3EA0">
      <w:pPr>
        <w:autoSpaceDE w:val="0"/>
        <w:autoSpaceDN w:val="0"/>
        <w:adjustRightInd w:val="0"/>
        <w:spacing w:after="0"/>
        <w:jc w:val="both"/>
        <w:rPr>
          <w:rFonts w:ascii="Times New Roman" w:hAnsi="Times New Roman" w:cs="Times New Roman"/>
          <w:color w:val="272627"/>
          <w:sz w:val="24"/>
          <w:szCs w:val="24"/>
        </w:rPr>
      </w:pPr>
    </w:p>
    <w:p w:rsidR="003A7962" w:rsidRDefault="003A7962" w:rsidP="006D3EA0">
      <w:pPr>
        <w:autoSpaceDE w:val="0"/>
        <w:autoSpaceDN w:val="0"/>
        <w:adjustRightInd w:val="0"/>
        <w:spacing w:after="0"/>
        <w:jc w:val="both"/>
        <w:rPr>
          <w:rFonts w:ascii="Times New Roman" w:hAnsi="Times New Roman" w:cs="Times New Roman"/>
          <w:color w:val="272627"/>
          <w:sz w:val="24"/>
          <w:szCs w:val="24"/>
        </w:rPr>
      </w:pPr>
    </w:p>
    <w:p w:rsidR="003A7962" w:rsidRDefault="003A7962" w:rsidP="006D3EA0">
      <w:pPr>
        <w:autoSpaceDE w:val="0"/>
        <w:autoSpaceDN w:val="0"/>
        <w:adjustRightInd w:val="0"/>
        <w:spacing w:after="0"/>
        <w:jc w:val="both"/>
        <w:rPr>
          <w:rFonts w:ascii="Times New Roman" w:hAnsi="Times New Roman" w:cs="Times New Roman"/>
          <w:color w:val="272627"/>
          <w:sz w:val="24"/>
          <w:szCs w:val="24"/>
        </w:rPr>
      </w:pPr>
    </w:p>
    <w:p w:rsidR="003A7962" w:rsidRDefault="003A7962" w:rsidP="006D3EA0">
      <w:pPr>
        <w:autoSpaceDE w:val="0"/>
        <w:autoSpaceDN w:val="0"/>
        <w:adjustRightInd w:val="0"/>
        <w:spacing w:after="0"/>
        <w:jc w:val="both"/>
        <w:rPr>
          <w:rFonts w:ascii="Times New Roman" w:hAnsi="Times New Roman" w:cs="Times New Roman"/>
          <w:color w:val="272627"/>
          <w:sz w:val="24"/>
          <w:szCs w:val="24"/>
        </w:rPr>
      </w:pPr>
    </w:p>
    <w:p w:rsidR="003A7962" w:rsidRDefault="003A7962" w:rsidP="006D3EA0">
      <w:pPr>
        <w:autoSpaceDE w:val="0"/>
        <w:autoSpaceDN w:val="0"/>
        <w:adjustRightInd w:val="0"/>
        <w:spacing w:after="0"/>
        <w:jc w:val="both"/>
        <w:rPr>
          <w:rFonts w:ascii="Times New Roman" w:hAnsi="Times New Roman" w:cs="Times New Roman"/>
          <w:color w:val="272627"/>
          <w:sz w:val="24"/>
          <w:szCs w:val="24"/>
        </w:rPr>
      </w:pPr>
    </w:p>
    <w:p w:rsidR="003A7962" w:rsidRDefault="003A7962" w:rsidP="006D3EA0">
      <w:pPr>
        <w:autoSpaceDE w:val="0"/>
        <w:autoSpaceDN w:val="0"/>
        <w:adjustRightInd w:val="0"/>
        <w:spacing w:after="0"/>
        <w:jc w:val="both"/>
        <w:rPr>
          <w:rFonts w:ascii="Times New Roman" w:hAnsi="Times New Roman" w:cs="Times New Roman"/>
          <w:color w:val="272627"/>
          <w:sz w:val="24"/>
          <w:szCs w:val="24"/>
        </w:rPr>
      </w:pPr>
    </w:p>
    <w:p w:rsidR="003A7962" w:rsidRDefault="003A7962" w:rsidP="006D3EA0">
      <w:pPr>
        <w:autoSpaceDE w:val="0"/>
        <w:autoSpaceDN w:val="0"/>
        <w:adjustRightInd w:val="0"/>
        <w:spacing w:after="0"/>
        <w:jc w:val="both"/>
        <w:rPr>
          <w:rFonts w:ascii="Times New Roman" w:hAnsi="Times New Roman" w:cs="Times New Roman"/>
          <w:color w:val="272627"/>
          <w:sz w:val="24"/>
          <w:szCs w:val="24"/>
        </w:rPr>
      </w:pPr>
    </w:p>
    <w:p w:rsidR="00895CB9" w:rsidRPr="003A7962" w:rsidRDefault="00895CB9" w:rsidP="006D3EA0">
      <w:pPr>
        <w:autoSpaceDE w:val="0"/>
        <w:autoSpaceDN w:val="0"/>
        <w:adjustRightInd w:val="0"/>
        <w:spacing w:after="0"/>
        <w:jc w:val="center"/>
        <w:rPr>
          <w:rFonts w:ascii="Times New Roman" w:hAnsi="Times New Roman" w:cs="Times New Roman"/>
          <w:b/>
          <w:bCs/>
          <w:color w:val="272627"/>
          <w:sz w:val="28"/>
          <w:szCs w:val="28"/>
        </w:rPr>
      </w:pPr>
      <w:r w:rsidRPr="003A7962">
        <w:rPr>
          <w:rFonts w:ascii="Times New Roman" w:hAnsi="Times New Roman" w:cs="Times New Roman"/>
          <w:b/>
          <w:bCs/>
          <w:color w:val="272627"/>
          <w:sz w:val="28"/>
          <w:szCs w:val="28"/>
        </w:rPr>
        <w:t xml:space="preserve">CODICE CIVILE - LIBRO </w:t>
      </w:r>
      <w:proofErr w:type="spellStart"/>
      <w:r w:rsidRPr="003A7962">
        <w:rPr>
          <w:rFonts w:ascii="Times New Roman" w:hAnsi="Times New Roman" w:cs="Times New Roman"/>
          <w:b/>
          <w:bCs/>
          <w:color w:val="272627"/>
          <w:sz w:val="28"/>
          <w:szCs w:val="28"/>
        </w:rPr>
        <w:t>VI</w:t>
      </w:r>
      <w:proofErr w:type="spellEnd"/>
      <w:r w:rsidRPr="003A7962">
        <w:rPr>
          <w:rFonts w:ascii="Times New Roman" w:hAnsi="Times New Roman" w:cs="Times New Roman"/>
          <w:b/>
          <w:bCs/>
          <w:color w:val="272627"/>
          <w:sz w:val="28"/>
          <w:szCs w:val="28"/>
        </w:rPr>
        <w:t xml:space="preserve"> - DELLA TUTELA DEI DIRITTI</w:t>
      </w:r>
    </w:p>
    <w:p w:rsidR="00895CB9" w:rsidRPr="003A7962" w:rsidRDefault="00895CB9" w:rsidP="006D3EA0">
      <w:pPr>
        <w:autoSpaceDE w:val="0"/>
        <w:autoSpaceDN w:val="0"/>
        <w:adjustRightInd w:val="0"/>
        <w:spacing w:after="0"/>
        <w:jc w:val="center"/>
        <w:rPr>
          <w:rFonts w:ascii="Times New Roman" w:hAnsi="Times New Roman" w:cs="Times New Roman"/>
          <w:b/>
          <w:bCs/>
          <w:color w:val="272627"/>
          <w:sz w:val="28"/>
          <w:szCs w:val="28"/>
        </w:rPr>
      </w:pPr>
      <w:r w:rsidRPr="003A7962">
        <w:rPr>
          <w:rFonts w:ascii="Times New Roman" w:hAnsi="Times New Roman" w:cs="Times New Roman"/>
          <w:b/>
          <w:bCs/>
          <w:color w:val="272627"/>
          <w:sz w:val="28"/>
          <w:szCs w:val="28"/>
        </w:rPr>
        <w:t>TITOLO I</w:t>
      </w:r>
    </w:p>
    <w:p w:rsidR="00895CB9" w:rsidRPr="003A7962" w:rsidRDefault="00895CB9" w:rsidP="006D3EA0">
      <w:pPr>
        <w:autoSpaceDE w:val="0"/>
        <w:autoSpaceDN w:val="0"/>
        <w:adjustRightInd w:val="0"/>
        <w:spacing w:after="0"/>
        <w:jc w:val="center"/>
        <w:rPr>
          <w:rFonts w:ascii="Times New Roman" w:hAnsi="Times New Roman" w:cs="Times New Roman"/>
          <w:b/>
          <w:bCs/>
          <w:color w:val="272627"/>
          <w:sz w:val="28"/>
          <w:szCs w:val="28"/>
        </w:rPr>
      </w:pPr>
      <w:r w:rsidRPr="003A7962">
        <w:rPr>
          <w:rFonts w:ascii="Times New Roman" w:hAnsi="Times New Roman" w:cs="Times New Roman"/>
          <w:b/>
          <w:bCs/>
          <w:color w:val="272627"/>
          <w:sz w:val="28"/>
          <w:szCs w:val="28"/>
        </w:rPr>
        <w:t>DELLA TRASCRIZIONE - CAPO I</w:t>
      </w:r>
    </w:p>
    <w:p w:rsidR="00895CB9" w:rsidRPr="003A7962" w:rsidRDefault="00895CB9" w:rsidP="006D3EA0">
      <w:pPr>
        <w:autoSpaceDE w:val="0"/>
        <w:autoSpaceDN w:val="0"/>
        <w:adjustRightInd w:val="0"/>
        <w:spacing w:after="0"/>
        <w:jc w:val="center"/>
        <w:rPr>
          <w:rFonts w:ascii="Times New Roman" w:hAnsi="Times New Roman" w:cs="Times New Roman"/>
          <w:b/>
          <w:bCs/>
          <w:color w:val="272627"/>
          <w:sz w:val="28"/>
          <w:szCs w:val="28"/>
        </w:rPr>
      </w:pPr>
      <w:r w:rsidRPr="003A7962">
        <w:rPr>
          <w:rFonts w:ascii="Times New Roman" w:hAnsi="Times New Roman" w:cs="Times New Roman"/>
          <w:b/>
          <w:bCs/>
          <w:color w:val="272627"/>
          <w:sz w:val="28"/>
          <w:szCs w:val="28"/>
        </w:rPr>
        <w:t>DELLA TRASCRIZIONE DEGLI ATTI AI BENI IMMOBILI</w:t>
      </w:r>
    </w:p>
    <w:p w:rsidR="003A7962" w:rsidRDefault="003A7962" w:rsidP="006D3EA0">
      <w:pPr>
        <w:autoSpaceDE w:val="0"/>
        <w:autoSpaceDN w:val="0"/>
        <w:adjustRightInd w:val="0"/>
        <w:spacing w:after="0"/>
        <w:jc w:val="both"/>
        <w:rPr>
          <w:rFonts w:ascii="Times New Roman" w:hAnsi="Times New Roman" w:cs="Times New Roman"/>
          <w:b/>
          <w:bCs/>
          <w:color w:val="272627"/>
          <w:sz w:val="24"/>
          <w:szCs w:val="24"/>
        </w:rPr>
      </w:pPr>
    </w:p>
    <w:p w:rsidR="00895CB9" w:rsidRPr="008F62C1" w:rsidRDefault="00895CB9" w:rsidP="006D3EA0">
      <w:pPr>
        <w:autoSpaceDE w:val="0"/>
        <w:autoSpaceDN w:val="0"/>
        <w:adjustRightInd w:val="0"/>
        <w:spacing w:after="0"/>
        <w:jc w:val="center"/>
        <w:rPr>
          <w:rFonts w:ascii="Times New Roman" w:hAnsi="Times New Roman" w:cs="Times New Roman"/>
          <w:b/>
          <w:bCs/>
          <w:color w:val="272627"/>
          <w:sz w:val="24"/>
          <w:szCs w:val="24"/>
        </w:rPr>
      </w:pPr>
      <w:r w:rsidRPr="008F62C1">
        <w:rPr>
          <w:rFonts w:ascii="Times New Roman" w:hAnsi="Times New Roman" w:cs="Times New Roman"/>
          <w:b/>
          <w:bCs/>
          <w:color w:val="272627"/>
          <w:sz w:val="24"/>
          <w:szCs w:val="24"/>
        </w:rPr>
        <w:t>Art. 2659 comma I, n. 1 Nota di trascrizione.</w:t>
      </w:r>
    </w:p>
    <w:p w:rsidR="00895CB9" w:rsidRPr="008F62C1" w:rsidRDefault="00895CB9" w:rsidP="006D3EA0">
      <w:pPr>
        <w:autoSpaceDE w:val="0"/>
        <w:autoSpaceDN w:val="0"/>
        <w:adjustRightInd w:val="0"/>
        <w:spacing w:after="0"/>
        <w:jc w:val="both"/>
        <w:rPr>
          <w:rFonts w:ascii="Times New Roman" w:hAnsi="Times New Roman" w:cs="Times New Roman"/>
          <w:color w:val="272627"/>
          <w:sz w:val="24"/>
          <w:szCs w:val="24"/>
        </w:rPr>
      </w:pPr>
      <w:r w:rsidRPr="008F62C1">
        <w:rPr>
          <w:rFonts w:ascii="Times New Roman" w:hAnsi="Times New Roman" w:cs="Times New Roman"/>
          <w:color w:val="272627"/>
          <w:sz w:val="24"/>
          <w:szCs w:val="24"/>
        </w:rPr>
        <w:t>Chi domanda la trascrizione di un atto tra vivi deve presentare al conservatore dei registri immobiliari,</w:t>
      </w:r>
      <w:r w:rsidR="001A1D88">
        <w:rPr>
          <w:rFonts w:ascii="Times New Roman" w:hAnsi="Times New Roman" w:cs="Times New Roman"/>
          <w:color w:val="272627"/>
          <w:sz w:val="24"/>
          <w:szCs w:val="24"/>
        </w:rPr>
        <w:t xml:space="preserve"> </w:t>
      </w:r>
      <w:r w:rsidRPr="008F62C1">
        <w:rPr>
          <w:rFonts w:ascii="Times New Roman" w:hAnsi="Times New Roman" w:cs="Times New Roman"/>
          <w:color w:val="272627"/>
          <w:sz w:val="24"/>
          <w:szCs w:val="24"/>
        </w:rPr>
        <w:t>insieme con la copia del titolo, una nota in doppio originale, nella quale devono essere</w:t>
      </w:r>
    </w:p>
    <w:p w:rsidR="00895CB9" w:rsidRPr="008F62C1" w:rsidRDefault="00895CB9" w:rsidP="006D3EA0">
      <w:pPr>
        <w:autoSpaceDE w:val="0"/>
        <w:autoSpaceDN w:val="0"/>
        <w:adjustRightInd w:val="0"/>
        <w:spacing w:after="0"/>
        <w:jc w:val="both"/>
        <w:rPr>
          <w:rFonts w:ascii="Times New Roman" w:hAnsi="Times New Roman" w:cs="Times New Roman"/>
          <w:color w:val="272627"/>
          <w:sz w:val="24"/>
          <w:szCs w:val="24"/>
        </w:rPr>
      </w:pPr>
      <w:r w:rsidRPr="008F62C1">
        <w:rPr>
          <w:rFonts w:ascii="Times New Roman" w:hAnsi="Times New Roman" w:cs="Times New Roman"/>
          <w:color w:val="272627"/>
          <w:sz w:val="24"/>
          <w:szCs w:val="24"/>
        </w:rPr>
        <w:t>indicati:</w:t>
      </w:r>
    </w:p>
    <w:p w:rsidR="00895CB9" w:rsidRPr="008F62C1" w:rsidRDefault="00895CB9" w:rsidP="006D3EA0">
      <w:pPr>
        <w:autoSpaceDE w:val="0"/>
        <w:autoSpaceDN w:val="0"/>
        <w:adjustRightInd w:val="0"/>
        <w:spacing w:after="0"/>
        <w:jc w:val="both"/>
        <w:rPr>
          <w:rFonts w:ascii="Times New Roman" w:hAnsi="Times New Roman" w:cs="Times New Roman"/>
          <w:color w:val="272627"/>
          <w:sz w:val="24"/>
          <w:szCs w:val="24"/>
        </w:rPr>
      </w:pPr>
      <w:r w:rsidRPr="008F62C1">
        <w:rPr>
          <w:rFonts w:ascii="Times New Roman" w:hAnsi="Times New Roman" w:cs="Times New Roman"/>
          <w:color w:val="272627"/>
          <w:sz w:val="24"/>
          <w:szCs w:val="24"/>
        </w:rPr>
        <w:t>1) il cognome ed il nome, il luogo e data di nascita e il numero di codice fiscale delle parti,</w:t>
      </w:r>
      <w:r w:rsidR="001A1D88">
        <w:rPr>
          <w:rFonts w:ascii="Times New Roman" w:hAnsi="Times New Roman" w:cs="Times New Roman"/>
          <w:color w:val="272627"/>
          <w:sz w:val="24"/>
          <w:szCs w:val="24"/>
        </w:rPr>
        <w:t xml:space="preserve"> </w:t>
      </w:r>
      <w:r w:rsidRPr="008F62C1">
        <w:rPr>
          <w:rFonts w:ascii="Times New Roman" w:hAnsi="Times New Roman" w:cs="Times New Roman"/>
          <w:color w:val="272627"/>
          <w:sz w:val="24"/>
          <w:szCs w:val="24"/>
        </w:rPr>
        <w:t>nonché il regime patrimoniale delle stesse, se coniugate, secondo quanto risulta da loro</w:t>
      </w:r>
      <w:r w:rsidR="001A1D88">
        <w:rPr>
          <w:rFonts w:ascii="Times New Roman" w:hAnsi="Times New Roman" w:cs="Times New Roman"/>
          <w:color w:val="272627"/>
          <w:sz w:val="24"/>
          <w:szCs w:val="24"/>
        </w:rPr>
        <w:t xml:space="preserve"> </w:t>
      </w:r>
      <w:r w:rsidRPr="008F62C1">
        <w:rPr>
          <w:rFonts w:ascii="Times New Roman" w:hAnsi="Times New Roman" w:cs="Times New Roman"/>
          <w:color w:val="272627"/>
          <w:sz w:val="24"/>
          <w:szCs w:val="24"/>
        </w:rPr>
        <w:t>dichiarazione resa nel titolo o da certificato dell’ufficiale di stato civile; la denominazione o</w:t>
      </w:r>
      <w:r w:rsidR="001A1D88">
        <w:rPr>
          <w:rFonts w:ascii="Times New Roman" w:hAnsi="Times New Roman" w:cs="Times New Roman"/>
          <w:color w:val="272627"/>
          <w:sz w:val="24"/>
          <w:szCs w:val="24"/>
        </w:rPr>
        <w:t xml:space="preserve"> </w:t>
      </w:r>
      <w:r w:rsidRPr="008F62C1">
        <w:rPr>
          <w:rFonts w:ascii="Times New Roman" w:hAnsi="Times New Roman" w:cs="Times New Roman"/>
          <w:color w:val="272627"/>
          <w:sz w:val="24"/>
          <w:szCs w:val="24"/>
        </w:rPr>
        <w:t>la ragione sociale, la sede e il numero di codice fiscale delle persone giuridiche, delle società</w:t>
      </w:r>
      <w:r w:rsidR="001A1D88">
        <w:rPr>
          <w:rFonts w:ascii="Times New Roman" w:hAnsi="Times New Roman" w:cs="Times New Roman"/>
          <w:color w:val="272627"/>
          <w:sz w:val="24"/>
          <w:szCs w:val="24"/>
        </w:rPr>
        <w:t xml:space="preserve"> </w:t>
      </w:r>
      <w:r w:rsidRPr="008F62C1">
        <w:rPr>
          <w:rFonts w:ascii="Times New Roman" w:hAnsi="Times New Roman" w:cs="Times New Roman"/>
          <w:color w:val="272627"/>
          <w:sz w:val="24"/>
          <w:szCs w:val="24"/>
        </w:rPr>
        <w:t>previste dai capi II, III e IV del titolo V del libro quinto e delle associazioni non riconosciute,</w:t>
      </w:r>
      <w:r w:rsidR="001A1D88">
        <w:rPr>
          <w:rFonts w:ascii="Times New Roman" w:hAnsi="Times New Roman" w:cs="Times New Roman"/>
          <w:color w:val="272627"/>
          <w:sz w:val="24"/>
          <w:szCs w:val="24"/>
        </w:rPr>
        <w:t xml:space="preserve"> </w:t>
      </w:r>
      <w:r w:rsidRPr="008F62C1">
        <w:rPr>
          <w:rFonts w:ascii="Times New Roman" w:hAnsi="Times New Roman" w:cs="Times New Roman"/>
          <w:color w:val="272627"/>
          <w:sz w:val="24"/>
          <w:szCs w:val="24"/>
        </w:rPr>
        <w:t>con l’indicazione, per queste ultime e per le società semplici, anche delle generalità</w:t>
      </w:r>
      <w:r w:rsidR="001A1D88">
        <w:rPr>
          <w:rFonts w:ascii="Times New Roman" w:hAnsi="Times New Roman" w:cs="Times New Roman"/>
          <w:color w:val="272627"/>
          <w:sz w:val="24"/>
          <w:szCs w:val="24"/>
        </w:rPr>
        <w:t xml:space="preserve"> </w:t>
      </w:r>
      <w:r w:rsidRPr="008F62C1">
        <w:rPr>
          <w:rFonts w:ascii="Times New Roman" w:hAnsi="Times New Roman" w:cs="Times New Roman"/>
          <w:color w:val="272627"/>
          <w:sz w:val="24"/>
          <w:szCs w:val="24"/>
        </w:rPr>
        <w:t xml:space="preserve">delle persone che le rappresentano secondo l’atto costitutivo. Per i </w:t>
      </w:r>
      <w:proofErr w:type="spellStart"/>
      <w:r w:rsidRPr="008F62C1">
        <w:rPr>
          <w:rFonts w:ascii="Times New Roman" w:hAnsi="Times New Roman" w:cs="Times New Roman"/>
          <w:color w:val="272627"/>
          <w:sz w:val="24"/>
          <w:szCs w:val="24"/>
        </w:rPr>
        <w:t>condominii</w:t>
      </w:r>
      <w:proofErr w:type="spellEnd"/>
      <w:r w:rsidRPr="008F62C1">
        <w:rPr>
          <w:rFonts w:ascii="Times New Roman" w:hAnsi="Times New Roman" w:cs="Times New Roman"/>
          <w:color w:val="272627"/>
          <w:sz w:val="24"/>
          <w:szCs w:val="24"/>
        </w:rPr>
        <w:t xml:space="preserve"> devono essere</w:t>
      </w:r>
      <w:r w:rsidR="001A1D88">
        <w:rPr>
          <w:rFonts w:ascii="Times New Roman" w:hAnsi="Times New Roman" w:cs="Times New Roman"/>
          <w:color w:val="272627"/>
          <w:sz w:val="24"/>
          <w:szCs w:val="24"/>
        </w:rPr>
        <w:t xml:space="preserve"> </w:t>
      </w:r>
      <w:r w:rsidRPr="008F62C1">
        <w:rPr>
          <w:rFonts w:ascii="Times New Roman" w:hAnsi="Times New Roman" w:cs="Times New Roman"/>
          <w:color w:val="272627"/>
          <w:sz w:val="24"/>
          <w:szCs w:val="24"/>
        </w:rPr>
        <w:t>indicati l’eventuale denominazione, l’ubicazione e il codice fiscale;</w:t>
      </w:r>
    </w:p>
    <w:p w:rsidR="00895CB9" w:rsidRPr="008F62C1" w:rsidRDefault="00895CB9" w:rsidP="006D3EA0">
      <w:pPr>
        <w:autoSpaceDE w:val="0"/>
        <w:autoSpaceDN w:val="0"/>
        <w:adjustRightInd w:val="0"/>
        <w:spacing w:after="0"/>
        <w:jc w:val="both"/>
        <w:rPr>
          <w:rFonts w:ascii="Times New Roman" w:hAnsi="Times New Roman" w:cs="Times New Roman"/>
          <w:color w:val="272627"/>
          <w:sz w:val="24"/>
          <w:szCs w:val="24"/>
        </w:rPr>
      </w:pPr>
      <w:r w:rsidRPr="008F62C1">
        <w:rPr>
          <w:rFonts w:ascii="Times New Roman" w:hAnsi="Times New Roman" w:cs="Times New Roman"/>
          <w:color w:val="272627"/>
          <w:sz w:val="24"/>
          <w:szCs w:val="24"/>
        </w:rPr>
        <w:t>2) il titolo di cui si chiede la trascrizione e la data del medesimo;</w:t>
      </w:r>
    </w:p>
    <w:p w:rsidR="00895CB9" w:rsidRPr="008F62C1" w:rsidRDefault="00895CB9" w:rsidP="006D3EA0">
      <w:pPr>
        <w:autoSpaceDE w:val="0"/>
        <w:autoSpaceDN w:val="0"/>
        <w:adjustRightInd w:val="0"/>
        <w:spacing w:after="0"/>
        <w:jc w:val="both"/>
        <w:rPr>
          <w:rFonts w:ascii="Times New Roman" w:hAnsi="Times New Roman" w:cs="Times New Roman"/>
          <w:color w:val="272627"/>
          <w:sz w:val="24"/>
          <w:szCs w:val="24"/>
        </w:rPr>
      </w:pPr>
      <w:r w:rsidRPr="008F62C1">
        <w:rPr>
          <w:rFonts w:ascii="Times New Roman" w:hAnsi="Times New Roman" w:cs="Times New Roman"/>
          <w:color w:val="272627"/>
          <w:sz w:val="24"/>
          <w:szCs w:val="24"/>
        </w:rPr>
        <w:t>3) il cognome e il nome del pubblico ufficiale che ha ricevuto l'atto o autenticato le firme, o</w:t>
      </w:r>
      <w:r w:rsidR="001A1D88">
        <w:rPr>
          <w:rFonts w:ascii="Times New Roman" w:hAnsi="Times New Roman" w:cs="Times New Roman"/>
          <w:color w:val="272627"/>
          <w:sz w:val="24"/>
          <w:szCs w:val="24"/>
        </w:rPr>
        <w:t xml:space="preserve"> </w:t>
      </w:r>
      <w:r w:rsidRPr="008F62C1">
        <w:rPr>
          <w:rFonts w:ascii="Times New Roman" w:hAnsi="Times New Roman" w:cs="Times New Roman"/>
          <w:color w:val="272627"/>
          <w:sz w:val="24"/>
          <w:szCs w:val="24"/>
        </w:rPr>
        <w:t>l'autorità giudiziaria che ha pronunziato la sentenza;</w:t>
      </w:r>
    </w:p>
    <w:p w:rsidR="00895CB9" w:rsidRPr="008F62C1" w:rsidRDefault="00895CB9" w:rsidP="006D3EA0">
      <w:pPr>
        <w:autoSpaceDE w:val="0"/>
        <w:autoSpaceDN w:val="0"/>
        <w:adjustRightInd w:val="0"/>
        <w:spacing w:after="0"/>
        <w:jc w:val="both"/>
        <w:rPr>
          <w:rFonts w:ascii="Times New Roman" w:hAnsi="Times New Roman" w:cs="Times New Roman"/>
          <w:color w:val="272627"/>
          <w:sz w:val="24"/>
          <w:szCs w:val="24"/>
        </w:rPr>
      </w:pPr>
      <w:r w:rsidRPr="008F62C1">
        <w:rPr>
          <w:rFonts w:ascii="Times New Roman" w:hAnsi="Times New Roman" w:cs="Times New Roman"/>
          <w:color w:val="272627"/>
          <w:sz w:val="24"/>
          <w:szCs w:val="24"/>
        </w:rPr>
        <w:t>4) la natura e la situazione dei beni a cui si riferisce il titolo, con le indicazioni richieste dall'art.</w:t>
      </w:r>
      <w:r w:rsidR="001A1D88">
        <w:rPr>
          <w:rFonts w:ascii="Times New Roman" w:hAnsi="Times New Roman" w:cs="Times New Roman"/>
          <w:color w:val="272627"/>
          <w:sz w:val="24"/>
          <w:szCs w:val="24"/>
        </w:rPr>
        <w:t xml:space="preserve"> </w:t>
      </w:r>
      <w:r w:rsidRPr="008F62C1">
        <w:rPr>
          <w:rFonts w:ascii="Times New Roman" w:hAnsi="Times New Roman" w:cs="Times New Roman"/>
          <w:color w:val="272627"/>
          <w:sz w:val="24"/>
          <w:szCs w:val="24"/>
        </w:rPr>
        <w:t>2826, nonché, nel caso previsto dall'articolo 2645 bis, comma 4, la superficie e la quota</w:t>
      </w:r>
      <w:r w:rsidR="001A1D88">
        <w:rPr>
          <w:rFonts w:ascii="Times New Roman" w:hAnsi="Times New Roman" w:cs="Times New Roman"/>
          <w:color w:val="272627"/>
          <w:sz w:val="24"/>
          <w:szCs w:val="24"/>
        </w:rPr>
        <w:t xml:space="preserve"> </w:t>
      </w:r>
      <w:r w:rsidRPr="008F62C1">
        <w:rPr>
          <w:rFonts w:ascii="Times New Roman" w:hAnsi="Times New Roman" w:cs="Times New Roman"/>
          <w:color w:val="272627"/>
          <w:sz w:val="24"/>
          <w:szCs w:val="24"/>
        </w:rPr>
        <w:t>espressa in millesimi di cui a quest'ultima disposizione.</w:t>
      </w:r>
    </w:p>
    <w:p w:rsidR="00895CB9" w:rsidRDefault="00895CB9" w:rsidP="006D3EA0">
      <w:pPr>
        <w:autoSpaceDE w:val="0"/>
        <w:autoSpaceDN w:val="0"/>
        <w:adjustRightInd w:val="0"/>
        <w:spacing w:after="0"/>
        <w:jc w:val="both"/>
        <w:rPr>
          <w:rFonts w:ascii="Times New Roman" w:hAnsi="Times New Roman" w:cs="Times New Roman"/>
          <w:color w:val="272627"/>
          <w:sz w:val="24"/>
          <w:szCs w:val="24"/>
        </w:rPr>
      </w:pPr>
      <w:r w:rsidRPr="008F62C1">
        <w:rPr>
          <w:rFonts w:ascii="Times New Roman" w:hAnsi="Times New Roman" w:cs="Times New Roman"/>
          <w:color w:val="272627"/>
          <w:sz w:val="24"/>
          <w:szCs w:val="24"/>
        </w:rPr>
        <w:t>Se l'acquisto, la rinunzia o la modificazione del diritto sono sottoposti a termine o a condizione</w:t>
      </w:r>
      <w:r w:rsidR="001A1D88">
        <w:rPr>
          <w:rFonts w:ascii="Times New Roman" w:hAnsi="Times New Roman" w:cs="Times New Roman"/>
          <w:color w:val="272627"/>
          <w:sz w:val="24"/>
          <w:szCs w:val="24"/>
        </w:rPr>
        <w:t xml:space="preserve"> </w:t>
      </w:r>
      <w:r w:rsidRPr="008F62C1">
        <w:rPr>
          <w:rFonts w:ascii="Times New Roman" w:hAnsi="Times New Roman" w:cs="Times New Roman"/>
          <w:color w:val="272627"/>
          <w:sz w:val="24"/>
          <w:szCs w:val="24"/>
        </w:rPr>
        <w:t>, se ne deve fare menzione nella nota di trascrizione. Tale menzione non è necessaria se, al</w:t>
      </w:r>
      <w:r w:rsidR="001A1D88">
        <w:rPr>
          <w:rFonts w:ascii="Times New Roman" w:hAnsi="Times New Roman" w:cs="Times New Roman"/>
          <w:color w:val="272627"/>
          <w:sz w:val="24"/>
          <w:szCs w:val="24"/>
        </w:rPr>
        <w:t xml:space="preserve"> </w:t>
      </w:r>
      <w:r w:rsidRPr="008F62C1">
        <w:rPr>
          <w:rFonts w:ascii="Times New Roman" w:hAnsi="Times New Roman" w:cs="Times New Roman"/>
          <w:color w:val="272627"/>
          <w:sz w:val="24"/>
          <w:szCs w:val="24"/>
        </w:rPr>
        <w:t>momento in cui l'atto si trascrive, la condizione sospensiva si è verificata o la condizione risolutiva</w:t>
      </w:r>
      <w:r w:rsidR="001A1D88">
        <w:rPr>
          <w:rFonts w:ascii="Times New Roman" w:hAnsi="Times New Roman" w:cs="Times New Roman"/>
          <w:color w:val="272627"/>
          <w:sz w:val="24"/>
          <w:szCs w:val="24"/>
        </w:rPr>
        <w:t xml:space="preserve"> </w:t>
      </w:r>
      <w:r w:rsidRPr="008F62C1">
        <w:rPr>
          <w:rFonts w:ascii="Times New Roman" w:hAnsi="Times New Roman" w:cs="Times New Roman"/>
          <w:color w:val="272627"/>
          <w:sz w:val="24"/>
          <w:szCs w:val="24"/>
        </w:rPr>
        <w:t>è mancata ovvero il termine iniziale è scaduto.</w:t>
      </w:r>
    </w:p>
    <w:p w:rsidR="001A1D88" w:rsidRDefault="001A1D88" w:rsidP="006D3EA0">
      <w:pPr>
        <w:autoSpaceDE w:val="0"/>
        <w:autoSpaceDN w:val="0"/>
        <w:adjustRightInd w:val="0"/>
        <w:spacing w:after="0"/>
        <w:jc w:val="both"/>
        <w:rPr>
          <w:rFonts w:ascii="Times New Roman" w:hAnsi="Times New Roman" w:cs="Times New Roman"/>
          <w:color w:val="272627"/>
          <w:sz w:val="24"/>
          <w:szCs w:val="24"/>
        </w:rPr>
      </w:pPr>
    </w:p>
    <w:p w:rsidR="001A1D88" w:rsidRDefault="001A1D88" w:rsidP="006D3EA0">
      <w:pPr>
        <w:autoSpaceDE w:val="0"/>
        <w:autoSpaceDN w:val="0"/>
        <w:adjustRightInd w:val="0"/>
        <w:spacing w:after="0"/>
        <w:jc w:val="both"/>
        <w:rPr>
          <w:rFonts w:ascii="Times New Roman" w:hAnsi="Times New Roman" w:cs="Times New Roman"/>
          <w:color w:val="272627"/>
          <w:sz w:val="24"/>
          <w:szCs w:val="24"/>
        </w:rPr>
      </w:pPr>
    </w:p>
    <w:p w:rsidR="001A1D88" w:rsidRDefault="001A1D88" w:rsidP="006D3EA0">
      <w:pPr>
        <w:autoSpaceDE w:val="0"/>
        <w:autoSpaceDN w:val="0"/>
        <w:adjustRightInd w:val="0"/>
        <w:spacing w:after="0"/>
        <w:jc w:val="both"/>
        <w:rPr>
          <w:rFonts w:ascii="Times New Roman" w:hAnsi="Times New Roman" w:cs="Times New Roman"/>
          <w:color w:val="272627"/>
          <w:sz w:val="24"/>
          <w:szCs w:val="24"/>
        </w:rPr>
      </w:pPr>
    </w:p>
    <w:p w:rsidR="00EA7CEB" w:rsidRDefault="00EA7CEB" w:rsidP="006D3EA0">
      <w:pPr>
        <w:autoSpaceDE w:val="0"/>
        <w:autoSpaceDN w:val="0"/>
        <w:adjustRightInd w:val="0"/>
        <w:spacing w:after="0"/>
        <w:jc w:val="both"/>
        <w:rPr>
          <w:rFonts w:ascii="Times New Roman" w:hAnsi="Times New Roman" w:cs="Times New Roman"/>
          <w:color w:val="272627"/>
          <w:sz w:val="24"/>
          <w:szCs w:val="24"/>
        </w:rPr>
      </w:pPr>
    </w:p>
    <w:p w:rsidR="00EA7CEB" w:rsidRDefault="00EA7CEB" w:rsidP="006D3EA0">
      <w:pPr>
        <w:autoSpaceDE w:val="0"/>
        <w:autoSpaceDN w:val="0"/>
        <w:adjustRightInd w:val="0"/>
        <w:spacing w:after="0"/>
        <w:jc w:val="both"/>
        <w:rPr>
          <w:rFonts w:ascii="Times New Roman" w:hAnsi="Times New Roman" w:cs="Times New Roman"/>
          <w:color w:val="272627"/>
          <w:sz w:val="24"/>
          <w:szCs w:val="24"/>
        </w:rPr>
      </w:pPr>
    </w:p>
    <w:p w:rsidR="00EA7CEB" w:rsidRDefault="00EA7CEB" w:rsidP="006D3EA0">
      <w:pPr>
        <w:autoSpaceDE w:val="0"/>
        <w:autoSpaceDN w:val="0"/>
        <w:adjustRightInd w:val="0"/>
        <w:spacing w:after="0"/>
        <w:jc w:val="both"/>
        <w:rPr>
          <w:rFonts w:ascii="Times New Roman" w:hAnsi="Times New Roman" w:cs="Times New Roman"/>
          <w:color w:val="272627"/>
          <w:sz w:val="24"/>
          <w:szCs w:val="24"/>
        </w:rPr>
      </w:pPr>
    </w:p>
    <w:p w:rsidR="00EA7CEB" w:rsidRDefault="00EA7CEB" w:rsidP="006D3EA0">
      <w:pPr>
        <w:autoSpaceDE w:val="0"/>
        <w:autoSpaceDN w:val="0"/>
        <w:adjustRightInd w:val="0"/>
        <w:spacing w:after="0"/>
        <w:jc w:val="both"/>
        <w:rPr>
          <w:rFonts w:ascii="Times New Roman" w:hAnsi="Times New Roman" w:cs="Times New Roman"/>
          <w:color w:val="272627"/>
          <w:sz w:val="24"/>
          <w:szCs w:val="24"/>
        </w:rPr>
      </w:pPr>
    </w:p>
    <w:p w:rsidR="00EA7CEB" w:rsidRDefault="00EA7CEB" w:rsidP="006D3EA0">
      <w:pPr>
        <w:autoSpaceDE w:val="0"/>
        <w:autoSpaceDN w:val="0"/>
        <w:adjustRightInd w:val="0"/>
        <w:spacing w:after="0"/>
        <w:jc w:val="both"/>
        <w:rPr>
          <w:rFonts w:ascii="Times New Roman" w:hAnsi="Times New Roman" w:cs="Times New Roman"/>
          <w:color w:val="272627"/>
          <w:sz w:val="24"/>
          <w:szCs w:val="24"/>
        </w:rPr>
      </w:pPr>
    </w:p>
    <w:p w:rsidR="00EA7CEB" w:rsidRDefault="00EA7CEB" w:rsidP="006D3EA0">
      <w:pPr>
        <w:autoSpaceDE w:val="0"/>
        <w:autoSpaceDN w:val="0"/>
        <w:adjustRightInd w:val="0"/>
        <w:spacing w:after="0"/>
        <w:jc w:val="both"/>
        <w:rPr>
          <w:rFonts w:ascii="Times New Roman" w:hAnsi="Times New Roman" w:cs="Times New Roman"/>
          <w:color w:val="272627"/>
          <w:sz w:val="24"/>
          <w:szCs w:val="24"/>
        </w:rPr>
      </w:pPr>
    </w:p>
    <w:p w:rsidR="00EA7CEB" w:rsidRDefault="00EA7CEB" w:rsidP="006D3EA0">
      <w:pPr>
        <w:autoSpaceDE w:val="0"/>
        <w:autoSpaceDN w:val="0"/>
        <w:adjustRightInd w:val="0"/>
        <w:spacing w:after="0"/>
        <w:jc w:val="both"/>
        <w:rPr>
          <w:rFonts w:ascii="Times New Roman" w:hAnsi="Times New Roman" w:cs="Times New Roman"/>
          <w:color w:val="272627"/>
          <w:sz w:val="24"/>
          <w:szCs w:val="24"/>
        </w:rPr>
      </w:pPr>
    </w:p>
    <w:p w:rsidR="00EA7CEB" w:rsidRDefault="00EA7CEB" w:rsidP="006D3EA0">
      <w:pPr>
        <w:autoSpaceDE w:val="0"/>
        <w:autoSpaceDN w:val="0"/>
        <w:adjustRightInd w:val="0"/>
        <w:spacing w:after="0"/>
        <w:jc w:val="both"/>
        <w:rPr>
          <w:rFonts w:ascii="Times New Roman" w:hAnsi="Times New Roman" w:cs="Times New Roman"/>
          <w:color w:val="272627"/>
          <w:sz w:val="24"/>
          <w:szCs w:val="24"/>
        </w:rPr>
      </w:pPr>
    </w:p>
    <w:p w:rsidR="00EA7CEB" w:rsidRDefault="00EA7CEB" w:rsidP="006D3EA0">
      <w:pPr>
        <w:autoSpaceDE w:val="0"/>
        <w:autoSpaceDN w:val="0"/>
        <w:adjustRightInd w:val="0"/>
        <w:spacing w:after="0"/>
        <w:jc w:val="both"/>
        <w:rPr>
          <w:rFonts w:ascii="Times New Roman" w:hAnsi="Times New Roman" w:cs="Times New Roman"/>
          <w:color w:val="272627"/>
          <w:sz w:val="24"/>
          <w:szCs w:val="24"/>
        </w:rPr>
      </w:pPr>
    </w:p>
    <w:p w:rsidR="00EA7CEB" w:rsidRDefault="00EA7CEB" w:rsidP="006D3EA0">
      <w:pPr>
        <w:autoSpaceDE w:val="0"/>
        <w:autoSpaceDN w:val="0"/>
        <w:adjustRightInd w:val="0"/>
        <w:spacing w:after="0"/>
        <w:jc w:val="both"/>
        <w:rPr>
          <w:rFonts w:ascii="Times New Roman" w:hAnsi="Times New Roman" w:cs="Times New Roman"/>
          <w:color w:val="272627"/>
          <w:sz w:val="24"/>
          <w:szCs w:val="24"/>
        </w:rPr>
      </w:pPr>
    </w:p>
    <w:p w:rsidR="00EA7CEB" w:rsidRDefault="00EA7CEB" w:rsidP="006D3EA0">
      <w:pPr>
        <w:autoSpaceDE w:val="0"/>
        <w:autoSpaceDN w:val="0"/>
        <w:adjustRightInd w:val="0"/>
        <w:spacing w:after="0"/>
        <w:jc w:val="both"/>
        <w:rPr>
          <w:rFonts w:ascii="Times New Roman" w:hAnsi="Times New Roman" w:cs="Times New Roman"/>
          <w:color w:val="272627"/>
          <w:sz w:val="24"/>
          <w:szCs w:val="24"/>
        </w:rPr>
      </w:pPr>
    </w:p>
    <w:p w:rsidR="00895CB9" w:rsidRPr="001A1D88" w:rsidRDefault="00895CB9" w:rsidP="006D3EA0">
      <w:pPr>
        <w:autoSpaceDE w:val="0"/>
        <w:autoSpaceDN w:val="0"/>
        <w:adjustRightInd w:val="0"/>
        <w:spacing w:after="0"/>
        <w:jc w:val="center"/>
        <w:rPr>
          <w:rFonts w:ascii="Times New Roman" w:hAnsi="Times New Roman" w:cs="Times New Roman"/>
          <w:b/>
          <w:bCs/>
          <w:color w:val="272627"/>
          <w:sz w:val="28"/>
          <w:szCs w:val="28"/>
        </w:rPr>
      </w:pPr>
      <w:r w:rsidRPr="001A1D88">
        <w:rPr>
          <w:rFonts w:ascii="Times New Roman" w:hAnsi="Times New Roman" w:cs="Times New Roman"/>
          <w:b/>
          <w:bCs/>
          <w:color w:val="272627"/>
          <w:sz w:val="28"/>
          <w:szCs w:val="28"/>
        </w:rPr>
        <w:lastRenderedPageBreak/>
        <w:t xml:space="preserve">CODICE </w:t>
      </w:r>
      <w:proofErr w:type="spellStart"/>
      <w:r w:rsidRPr="001A1D88">
        <w:rPr>
          <w:rFonts w:ascii="Times New Roman" w:hAnsi="Times New Roman" w:cs="Times New Roman"/>
          <w:b/>
          <w:bCs/>
          <w:color w:val="272627"/>
          <w:sz w:val="28"/>
          <w:szCs w:val="28"/>
        </w:rPr>
        <w:t>DI</w:t>
      </w:r>
      <w:proofErr w:type="spellEnd"/>
      <w:r w:rsidRPr="001A1D88">
        <w:rPr>
          <w:rFonts w:ascii="Times New Roman" w:hAnsi="Times New Roman" w:cs="Times New Roman"/>
          <w:b/>
          <w:bCs/>
          <w:color w:val="272627"/>
          <w:sz w:val="28"/>
          <w:szCs w:val="28"/>
        </w:rPr>
        <w:t xml:space="preserve"> PROCEDURA CIVILE - LIBRO I - DISPOSIZIONI GENERALI</w:t>
      </w:r>
    </w:p>
    <w:p w:rsidR="00895CB9" w:rsidRPr="001A1D88" w:rsidRDefault="00895CB9" w:rsidP="006D3EA0">
      <w:pPr>
        <w:autoSpaceDE w:val="0"/>
        <w:autoSpaceDN w:val="0"/>
        <w:adjustRightInd w:val="0"/>
        <w:spacing w:after="0"/>
        <w:jc w:val="center"/>
        <w:rPr>
          <w:rFonts w:ascii="Times New Roman" w:hAnsi="Times New Roman" w:cs="Times New Roman"/>
          <w:b/>
          <w:bCs/>
          <w:color w:val="272627"/>
          <w:sz w:val="28"/>
          <w:szCs w:val="28"/>
        </w:rPr>
      </w:pPr>
      <w:r w:rsidRPr="001A1D88">
        <w:rPr>
          <w:rFonts w:ascii="Times New Roman" w:hAnsi="Times New Roman" w:cs="Times New Roman"/>
          <w:b/>
          <w:bCs/>
          <w:color w:val="272627"/>
          <w:sz w:val="28"/>
          <w:szCs w:val="28"/>
        </w:rPr>
        <w:t>TITOLO I - DEGLI ORGANI GIUDIZIARI - CAPO I - DEL GIUDICE</w:t>
      </w:r>
    </w:p>
    <w:p w:rsidR="00895CB9" w:rsidRPr="001A1D88" w:rsidRDefault="00895CB9" w:rsidP="006D3EA0">
      <w:pPr>
        <w:autoSpaceDE w:val="0"/>
        <w:autoSpaceDN w:val="0"/>
        <w:adjustRightInd w:val="0"/>
        <w:spacing w:after="0"/>
        <w:jc w:val="center"/>
        <w:rPr>
          <w:rFonts w:ascii="Times New Roman" w:hAnsi="Times New Roman" w:cs="Times New Roman"/>
          <w:b/>
          <w:bCs/>
          <w:color w:val="272627"/>
          <w:sz w:val="28"/>
          <w:szCs w:val="28"/>
        </w:rPr>
      </w:pPr>
      <w:r w:rsidRPr="001A1D88">
        <w:rPr>
          <w:rFonts w:ascii="Times New Roman" w:hAnsi="Times New Roman" w:cs="Times New Roman"/>
          <w:b/>
          <w:bCs/>
          <w:color w:val="272627"/>
          <w:sz w:val="28"/>
          <w:szCs w:val="28"/>
        </w:rPr>
        <w:t>SEZIONE III</w:t>
      </w:r>
    </w:p>
    <w:p w:rsidR="00895CB9" w:rsidRPr="001A1D88" w:rsidRDefault="00895CB9" w:rsidP="006D3EA0">
      <w:pPr>
        <w:autoSpaceDE w:val="0"/>
        <w:autoSpaceDN w:val="0"/>
        <w:adjustRightInd w:val="0"/>
        <w:spacing w:after="0"/>
        <w:jc w:val="center"/>
        <w:rPr>
          <w:rFonts w:ascii="Times New Roman" w:hAnsi="Times New Roman" w:cs="Times New Roman"/>
          <w:b/>
          <w:bCs/>
          <w:color w:val="272627"/>
          <w:sz w:val="28"/>
          <w:szCs w:val="28"/>
        </w:rPr>
      </w:pPr>
      <w:r w:rsidRPr="001A1D88">
        <w:rPr>
          <w:rFonts w:ascii="Times New Roman" w:hAnsi="Times New Roman" w:cs="Times New Roman"/>
          <w:b/>
          <w:bCs/>
          <w:color w:val="272627"/>
          <w:sz w:val="28"/>
          <w:szCs w:val="28"/>
        </w:rPr>
        <w:t>DELLA COMPETENZA PER TERRITORIO</w:t>
      </w:r>
    </w:p>
    <w:p w:rsidR="001A1D88" w:rsidRDefault="001A1D88" w:rsidP="006D3EA0">
      <w:pPr>
        <w:autoSpaceDE w:val="0"/>
        <w:autoSpaceDN w:val="0"/>
        <w:adjustRightInd w:val="0"/>
        <w:spacing w:after="0"/>
        <w:jc w:val="both"/>
        <w:rPr>
          <w:rFonts w:ascii="Times New Roman" w:hAnsi="Times New Roman" w:cs="Times New Roman"/>
          <w:b/>
          <w:bCs/>
          <w:color w:val="272627"/>
          <w:sz w:val="24"/>
          <w:szCs w:val="24"/>
        </w:rPr>
      </w:pPr>
    </w:p>
    <w:p w:rsidR="00895CB9" w:rsidRPr="008F62C1" w:rsidRDefault="00895CB9" w:rsidP="006D3EA0">
      <w:pPr>
        <w:autoSpaceDE w:val="0"/>
        <w:autoSpaceDN w:val="0"/>
        <w:adjustRightInd w:val="0"/>
        <w:spacing w:after="0"/>
        <w:jc w:val="center"/>
        <w:rPr>
          <w:rFonts w:ascii="Times New Roman" w:hAnsi="Times New Roman" w:cs="Times New Roman"/>
          <w:b/>
          <w:bCs/>
          <w:color w:val="272627"/>
          <w:sz w:val="24"/>
          <w:szCs w:val="24"/>
        </w:rPr>
      </w:pPr>
      <w:r w:rsidRPr="008F62C1">
        <w:rPr>
          <w:rFonts w:ascii="Times New Roman" w:hAnsi="Times New Roman" w:cs="Times New Roman"/>
          <w:b/>
          <w:bCs/>
          <w:color w:val="272627"/>
          <w:sz w:val="24"/>
          <w:szCs w:val="24"/>
        </w:rPr>
        <w:t>Art. 23. Foro per le cause tra soci e tra condomini</w:t>
      </w:r>
    </w:p>
    <w:p w:rsidR="00895CB9" w:rsidRPr="008F62C1" w:rsidRDefault="00895CB9" w:rsidP="006D3EA0">
      <w:pPr>
        <w:autoSpaceDE w:val="0"/>
        <w:autoSpaceDN w:val="0"/>
        <w:adjustRightInd w:val="0"/>
        <w:spacing w:after="0"/>
        <w:jc w:val="both"/>
        <w:rPr>
          <w:rFonts w:ascii="Times New Roman" w:hAnsi="Times New Roman" w:cs="Times New Roman"/>
          <w:color w:val="272627"/>
          <w:sz w:val="24"/>
          <w:szCs w:val="24"/>
        </w:rPr>
      </w:pPr>
      <w:r w:rsidRPr="008F62C1">
        <w:rPr>
          <w:rFonts w:ascii="Times New Roman" w:hAnsi="Times New Roman" w:cs="Times New Roman"/>
          <w:color w:val="272627"/>
          <w:sz w:val="24"/>
          <w:szCs w:val="24"/>
        </w:rPr>
        <w:t>Per le cause tra soci è competente il giudice del luogo dove ha sede la società; per le cause</w:t>
      </w:r>
      <w:r w:rsidR="001A1D88">
        <w:rPr>
          <w:rFonts w:ascii="Times New Roman" w:hAnsi="Times New Roman" w:cs="Times New Roman"/>
          <w:color w:val="272627"/>
          <w:sz w:val="24"/>
          <w:szCs w:val="24"/>
        </w:rPr>
        <w:t xml:space="preserve"> </w:t>
      </w:r>
      <w:r w:rsidRPr="008F62C1">
        <w:rPr>
          <w:rFonts w:ascii="Times New Roman" w:hAnsi="Times New Roman" w:cs="Times New Roman"/>
          <w:color w:val="272627"/>
          <w:sz w:val="24"/>
          <w:szCs w:val="24"/>
        </w:rPr>
        <w:t>tra condomini ovvero tra condomini e condominio, il giudice del luogo dove si trovano i beni</w:t>
      </w:r>
      <w:r w:rsidR="001A1D88">
        <w:rPr>
          <w:rFonts w:ascii="Times New Roman" w:hAnsi="Times New Roman" w:cs="Times New Roman"/>
          <w:color w:val="272627"/>
          <w:sz w:val="24"/>
          <w:szCs w:val="24"/>
        </w:rPr>
        <w:t xml:space="preserve"> </w:t>
      </w:r>
      <w:r w:rsidRPr="008F62C1">
        <w:rPr>
          <w:rFonts w:ascii="Times New Roman" w:hAnsi="Times New Roman" w:cs="Times New Roman"/>
          <w:color w:val="272627"/>
          <w:sz w:val="24"/>
          <w:szCs w:val="24"/>
        </w:rPr>
        <w:t>comuni o la maggior parte di essi.</w:t>
      </w:r>
    </w:p>
    <w:p w:rsidR="00895CB9" w:rsidRPr="008F62C1" w:rsidRDefault="00895CB9" w:rsidP="006D3EA0">
      <w:pPr>
        <w:autoSpaceDE w:val="0"/>
        <w:autoSpaceDN w:val="0"/>
        <w:adjustRightInd w:val="0"/>
        <w:spacing w:after="0"/>
        <w:jc w:val="both"/>
        <w:rPr>
          <w:rFonts w:ascii="Times New Roman" w:hAnsi="Times New Roman" w:cs="Times New Roman"/>
          <w:color w:val="272627"/>
          <w:sz w:val="24"/>
          <w:szCs w:val="24"/>
        </w:rPr>
      </w:pPr>
      <w:r w:rsidRPr="008F62C1">
        <w:rPr>
          <w:rFonts w:ascii="Times New Roman" w:hAnsi="Times New Roman" w:cs="Times New Roman"/>
          <w:color w:val="272627"/>
          <w:sz w:val="24"/>
          <w:szCs w:val="24"/>
        </w:rPr>
        <w:t>Tale norma si applica anche dopo lo scioglimento della società o del condominio, purché la</w:t>
      </w:r>
      <w:r w:rsidR="001A1D88">
        <w:rPr>
          <w:rFonts w:ascii="Times New Roman" w:hAnsi="Times New Roman" w:cs="Times New Roman"/>
          <w:color w:val="272627"/>
          <w:sz w:val="24"/>
          <w:szCs w:val="24"/>
        </w:rPr>
        <w:t xml:space="preserve"> </w:t>
      </w:r>
      <w:r w:rsidRPr="008F62C1">
        <w:rPr>
          <w:rFonts w:ascii="Times New Roman" w:hAnsi="Times New Roman" w:cs="Times New Roman"/>
          <w:color w:val="272627"/>
          <w:sz w:val="24"/>
          <w:szCs w:val="24"/>
        </w:rPr>
        <w:t>domanda sia proposta entro un biennio dalla divisione.</w:t>
      </w:r>
    </w:p>
    <w:p w:rsidR="00895CB9" w:rsidRDefault="00895CB9" w:rsidP="006D3EA0">
      <w:pPr>
        <w:autoSpaceDE w:val="0"/>
        <w:autoSpaceDN w:val="0"/>
        <w:adjustRightInd w:val="0"/>
        <w:spacing w:after="0"/>
        <w:jc w:val="both"/>
        <w:rPr>
          <w:rFonts w:ascii="Times New Roman" w:hAnsi="Times New Roman" w:cs="Times New Roman"/>
          <w:color w:val="272627"/>
          <w:sz w:val="24"/>
          <w:szCs w:val="24"/>
        </w:rPr>
      </w:pPr>
    </w:p>
    <w:p w:rsidR="001A1D88" w:rsidRDefault="001A1D88" w:rsidP="006D3EA0">
      <w:pPr>
        <w:autoSpaceDE w:val="0"/>
        <w:autoSpaceDN w:val="0"/>
        <w:adjustRightInd w:val="0"/>
        <w:spacing w:after="0"/>
        <w:jc w:val="both"/>
        <w:rPr>
          <w:rFonts w:ascii="Times New Roman" w:hAnsi="Times New Roman" w:cs="Times New Roman"/>
          <w:color w:val="272627"/>
          <w:sz w:val="24"/>
          <w:szCs w:val="24"/>
        </w:rPr>
      </w:pPr>
    </w:p>
    <w:p w:rsidR="001A1D88" w:rsidRDefault="001A1D88" w:rsidP="006D3EA0">
      <w:pPr>
        <w:autoSpaceDE w:val="0"/>
        <w:autoSpaceDN w:val="0"/>
        <w:adjustRightInd w:val="0"/>
        <w:spacing w:after="0"/>
        <w:jc w:val="both"/>
        <w:rPr>
          <w:rFonts w:ascii="Times New Roman" w:hAnsi="Times New Roman" w:cs="Times New Roman"/>
          <w:color w:val="272627"/>
          <w:sz w:val="24"/>
          <w:szCs w:val="24"/>
        </w:rPr>
      </w:pPr>
    </w:p>
    <w:p w:rsidR="001A1D88" w:rsidRDefault="001A1D88" w:rsidP="006D3EA0">
      <w:pPr>
        <w:autoSpaceDE w:val="0"/>
        <w:autoSpaceDN w:val="0"/>
        <w:adjustRightInd w:val="0"/>
        <w:spacing w:after="0"/>
        <w:jc w:val="both"/>
        <w:rPr>
          <w:rFonts w:ascii="Times New Roman" w:hAnsi="Times New Roman" w:cs="Times New Roman"/>
          <w:color w:val="272627"/>
          <w:sz w:val="24"/>
          <w:szCs w:val="24"/>
        </w:rPr>
      </w:pPr>
    </w:p>
    <w:p w:rsidR="001A1D88" w:rsidRDefault="001A1D88" w:rsidP="006D3EA0">
      <w:pPr>
        <w:autoSpaceDE w:val="0"/>
        <w:autoSpaceDN w:val="0"/>
        <w:adjustRightInd w:val="0"/>
        <w:spacing w:after="0"/>
        <w:jc w:val="both"/>
        <w:rPr>
          <w:rFonts w:ascii="Times New Roman" w:hAnsi="Times New Roman" w:cs="Times New Roman"/>
          <w:color w:val="272627"/>
          <w:sz w:val="24"/>
          <w:szCs w:val="24"/>
        </w:rPr>
      </w:pPr>
    </w:p>
    <w:p w:rsidR="001A1D88" w:rsidRDefault="001A1D88" w:rsidP="006D3EA0">
      <w:pPr>
        <w:autoSpaceDE w:val="0"/>
        <w:autoSpaceDN w:val="0"/>
        <w:adjustRightInd w:val="0"/>
        <w:spacing w:after="0"/>
        <w:jc w:val="both"/>
        <w:rPr>
          <w:rFonts w:ascii="Times New Roman" w:hAnsi="Times New Roman" w:cs="Times New Roman"/>
          <w:color w:val="272627"/>
          <w:sz w:val="24"/>
          <w:szCs w:val="24"/>
        </w:rPr>
      </w:pPr>
    </w:p>
    <w:p w:rsidR="001A1D88" w:rsidRDefault="001A1D88" w:rsidP="006D3EA0">
      <w:pPr>
        <w:autoSpaceDE w:val="0"/>
        <w:autoSpaceDN w:val="0"/>
        <w:adjustRightInd w:val="0"/>
        <w:spacing w:after="0"/>
        <w:jc w:val="both"/>
        <w:rPr>
          <w:rFonts w:ascii="Times New Roman" w:hAnsi="Times New Roman" w:cs="Times New Roman"/>
          <w:color w:val="272627"/>
          <w:sz w:val="24"/>
          <w:szCs w:val="24"/>
        </w:rPr>
      </w:pPr>
    </w:p>
    <w:p w:rsidR="001A1D88" w:rsidRDefault="001A1D88" w:rsidP="006D3EA0">
      <w:pPr>
        <w:autoSpaceDE w:val="0"/>
        <w:autoSpaceDN w:val="0"/>
        <w:adjustRightInd w:val="0"/>
        <w:spacing w:after="0"/>
        <w:jc w:val="both"/>
        <w:rPr>
          <w:rFonts w:ascii="Times New Roman" w:hAnsi="Times New Roman" w:cs="Times New Roman"/>
          <w:color w:val="272627"/>
          <w:sz w:val="24"/>
          <w:szCs w:val="24"/>
        </w:rPr>
      </w:pPr>
    </w:p>
    <w:p w:rsidR="001A1D88" w:rsidRPr="008F62C1" w:rsidRDefault="001A1D88" w:rsidP="006D3EA0">
      <w:pPr>
        <w:autoSpaceDE w:val="0"/>
        <w:autoSpaceDN w:val="0"/>
        <w:adjustRightInd w:val="0"/>
        <w:spacing w:after="0"/>
        <w:jc w:val="both"/>
        <w:rPr>
          <w:rFonts w:ascii="Times New Roman" w:hAnsi="Times New Roman" w:cs="Times New Roman"/>
          <w:color w:val="272627"/>
          <w:sz w:val="24"/>
          <w:szCs w:val="24"/>
        </w:rPr>
      </w:pPr>
    </w:p>
    <w:p w:rsidR="00EA7CEB" w:rsidRDefault="00EA7CEB" w:rsidP="006D3EA0">
      <w:pPr>
        <w:autoSpaceDE w:val="0"/>
        <w:autoSpaceDN w:val="0"/>
        <w:adjustRightInd w:val="0"/>
        <w:spacing w:after="0"/>
        <w:jc w:val="center"/>
        <w:rPr>
          <w:rFonts w:ascii="Times New Roman" w:hAnsi="Times New Roman" w:cs="Times New Roman"/>
          <w:b/>
          <w:bCs/>
          <w:color w:val="272627"/>
          <w:sz w:val="28"/>
          <w:szCs w:val="28"/>
        </w:rPr>
      </w:pPr>
    </w:p>
    <w:p w:rsidR="00EA7CEB" w:rsidRDefault="00EA7CEB" w:rsidP="006D3EA0">
      <w:pPr>
        <w:autoSpaceDE w:val="0"/>
        <w:autoSpaceDN w:val="0"/>
        <w:adjustRightInd w:val="0"/>
        <w:spacing w:after="0"/>
        <w:jc w:val="center"/>
        <w:rPr>
          <w:rFonts w:ascii="Times New Roman" w:hAnsi="Times New Roman" w:cs="Times New Roman"/>
          <w:b/>
          <w:bCs/>
          <w:color w:val="272627"/>
          <w:sz w:val="28"/>
          <w:szCs w:val="28"/>
        </w:rPr>
      </w:pPr>
    </w:p>
    <w:p w:rsidR="00EA7CEB" w:rsidRDefault="00EA7CEB" w:rsidP="006D3EA0">
      <w:pPr>
        <w:autoSpaceDE w:val="0"/>
        <w:autoSpaceDN w:val="0"/>
        <w:adjustRightInd w:val="0"/>
        <w:spacing w:after="0"/>
        <w:jc w:val="center"/>
        <w:rPr>
          <w:rFonts w:ascii="Times New Roman" w:hAnsi="Times New Roman" w:cs="Times New Roman"/>
          <w:b/>
          <w:bCs/>
          <w:color w:val="272627"/>
          <w:sz w:val="28"/>
          <w:szCs w:val="28"/>
        </w:rPr>
      </w:pPr>
    </w:p>
    <w:p w:rsidR="00EA7CEB" w:rsidRDefault="00EA7CEB" w:rsidP="006D3EA0">
      <w:pPr>
        <w:autoSpaceDE w:val="0"/>
        <w:autoSpaceDN w:val="0"/>
        <w:adjustRightInd w:val="0"/>
        <w:spacing w:after="0"/>
        <w:jc w:val="center"/>
        <w:rPr>
          <w:rFonts w:ascii="Times New Roman" w:hAnsi="Times New Roman" w:cs="Times New Roman"/>
          <w:b/>
          <w:bCs/>
          <w:color w:val="272627"/>
          <w:sz w:val="28"/>
          <w:szCs w:val="28"/>
        </w:rPr>
      </w:pPr>
    </w:p>
    <w:p w:rsidR="00EA7CEB" w:rsidRDefault="00EA7CEB" w:rsidP="006D3EA0">
      <w:pPr>
        <w:autoSpaceDE w:val="0"/>
        <w:autoSpaceDN w:val="0"/>
        <w:adjustRightInd w:val="0"/>
        <w:spacing w:after="0"/>
        <w:jc w:val="center"/>
        <w:rPr>
          <w:rFonts w:ascii="Times New Roman" w:hAnsi="Times New Roman" w:cs="Times New Roman"/>
          <w:b/>
          <w:bCs/>
          <w:color w:val="272627"/>
          <w:sz w:val="28"/>
          <w:szCs w:val="28"/>
        </w:rPr>
      </w:pPr>
    </w:p>
    <w:p w:rsidR="00EA7CEB" w:rsidRDefault="00EA7CEB" w:rsidP="006D3EA0">
      <w:pPr>
        <w:autoSpaceDE w:val="0"/>
        <w:autoSpaceDN w:val="0"/>
        <w:adjustRightInd w:val="0"/>
        <w:spacing w:after="0"/>
        <w:jc w:val="center"/>
        <w:rPr>
          <w:rFonts w:ascii="Times New Roman" w:hAnsi="Times New Roman" w:cs="Times New Roman"/>
          <w:b/>
          <w:bCs/>
          <w:color w:val="272627"/>
          <w:sz w:val="28"/>
          <w:szCs w:val="28"/>
        </w:rPr>
      </w:pPr>
    </w:p>
    <w:p w:rsidR="00EA7CEB" w:rsidRDefault="00EA7CEB" w:rsidP="006D3EA0">
      <w:pPr>
        <w:autoSpaceDE w:val="0"/>
        <w:autoSpaceDN w:val="0"/>
        <w:adjustRightInd w:val="0"/>
        <w:spacing w:after="0"/>
        <w:jc w:val="center"/>
        <w:rPr>
          <w:rFonts w:ascii="Times New Roman" w:hAnsi="Times New Roman" w:cs="Times New Roman"/>
          <w:b/>
          <w:bCs/>
          <w:color w:val="272627"/>
          <w:sz w:val="28"/>
          <w:szCs w:val="28"/>
        </w:rPr>
      </w:pPr>
    </w:p>
    <w:p w:rsidR="00EA7CEB" w:rsidRDefault="00EA7CEB" w:rsidP="006D3EA0">
      <w:pPr>
        <w:autoSpaceDE w:val="0"/>
        <w:autoSpaceDN w:val="0"/>
        <w:adjustRightInd w:val="0"/>
        <w:spacing w:after="0"/>
        <w:jc w:val="center"/>
        <w:rPr>
          <w:rFonts w:ascii="Times New Roman" w:hAnsi="Times New Roman" w:cs="Times New Roman"/>
          <w:b/>
          <w:bCs/>
          <w:color w:val="272627"/>
          <w:sz w:val="28"/>
          <w:szCs w:val="28"/>
        </w:rPr>
      </w:pPr>
    </w:p>
    <w:p w:rsidR="00EA7CEB" w:rsidRDefault="00EA7CEB" w:rsidP="006D3EA0">
      <w:pPr>
        <w:autoSpaceDE w:val="0"/>
        <w:autoSpaceDN w:val="0"/>
        <w:adjustRightInd w:val="0"/>
        <w:spacing w:after="0"/>
        <w:jc w:val="center"/>
        <w:rPr>
          <w:rFonts w:ascii="Times New Roman" w:hAnsi="Times New Roman" w:cs="Times New Roman"/>
          <w:b/>
          <w:bCs/>
          <w:color w:val="272627"/>
          <w:sz w:val="28"/>
          <w:szCs w:val="28"/>
        </w:rPr>
      </w:pPr>
    </w:p>
    <w:p w:rsidR="00EA7CEB" w:rsidRDefault="00EA7CEB" w:rsidP="006D3EA0">
      <w:pPr>
        <w:autoSpaceDE w:val="0"/>
        <w:autoSpaceDN w:val="0"/>
        <w:adjustRightInd w:val="0"/>
        <w:spacing w:after="0"/>
        <w:jc w:val="center"/>
        <w:rPr>
          <w:rFonts w:ascii="Times New Roman" w:hAnsi="Times New Roman" w:cs="Times New Roman"/>
          <w:b/>
          <w:bCs/>
          <w:color w:val="272627"/>
          <w:sz w:val="28"/>
          <w:szCs w:val="28"/>
        </w:rPr>
      </w:pPr>
    </w:p>
    <w:p w:rsidR="00EA7CEB" w:rsidRDefault="00EA7CEB" w:rsidP="006D3EA0">
      <w:pPr>
        <w:autoSpaceDE w:val="0"/>
        <w:autoSpaceDN w:val="0"/>
        <w:adjustRightInd w:val="0"/>
        <w:spacing w:after="0"/>
        <w:jc w:val="center"/>
        <w:rPr>
          <w:rFonts w:ascii="Times New Roman" w:hAnsi="Times New Roman" w:cs="Times New Roman"/>
          <w:b/>
          <w:bCs/>
          <w:color w:val="272627"/>
          <w:sz w:val="28"/>
          <w:szCs w:val="28"/>
        </w:rPr>
      </w:pPr>
    </w:p>
    <w:p w:rsidR="00EA7CEB" w:rsidRDefault="00EA7CEB" w:rsidP="006D3EA0">
      <w:pPr>
        <w:autoSpaceDE w:val="0"/>
        <w:autoSpaceDN w:val="0"/>
        <w:adjustRightInd w:val="0"/>
        <w:spacing w:after="0"/>
        <w:jc w:val="center"/>
        <w:rPr>
          <w:rFonts w:ascii="Times New Roman" w:hAnsi="Times New Roman" w:cs="Times New Roman"/>
          <w:b/>
          <w:bCs/>
          <w:color w:val="272627"/>
          <w:sz w:val="28"/>
          <w:szCs w:val="28"/>
        </w:rPr>
      </w:pPr>
    </w:p>
    <w:p w:rsidR="00EA7CEB" w:rsidRDefault="00EA7CEB" w:rsidP="006D3EA0">
      <w:pPr>
        <w:autoSpaceDE w:val="0"/>
        <w:autoSpaceDN w:val="0"/>
        <w:adjustRightInd w:val="0"/>
        <w:spacing w:after="0"/>
        <w:jc w:val="center"/>
        <w:rPr>
          <w:rFonts w:ascii="Times New Roman" w:hAnsi="Times New Roman" w:cs="Times New Roman"/>
          <w:b/>
          <w:bCs/>
          <w:color w:val="272627"/>
          <w:sz w:val="28"/>
          <w:szCs w:val="28"/>
        </w:rPr>
      </w:pPr>
    </w:p>
    <w:p w:rsidR="00EA7CEB" w:rsidRDefault="00EA7CEB" w:rsidP="006D3EA0">
      <w:pPr>
        <w:autoSpaceDE w:val="0"/>
        <w:autoSpaceDN w:val="0"/>
        <w:adjustRightInd w:val="0"/>
        <w:spacing w:after="0"/>
        <w:jc w:val="center"/>
        <w:rPr>
          <w:rFonts w:ascii="Times New Roman" w:hAnsi="Times New Roman" w:cs="Times New Roman"/>
          <w:b/>
          <w:bCs/>
          <w:color w:val="272627"/>
          <w:sz w:val="28"/>
          <w:szCs w:val="28"/>
        </w:rPr>
      </w:pPr>
    </w:p>
    <w:p w:rsidR="00EA7CEB" w:rsidRDefault="00EA7CEB" w:rsidP="006D3EA0">
      <w:pPr>
        <w:autoSpaceDE w:val="0"/>
        <w:autoSpaceDN w:val="0"/>
        <w:adjustRightInd w:val="0"/>
        <w:spacing w:after="0"/>
        <w:jc w:val="center"/>
        <w:rPr>
          <w:rFonts w:ascii="Times New Roman" w:hAnsi="Times New Roman" w:cs="Times New Roman"/>
          <w:b/>
          <w:bCs/>
          <w:color w:val="272627"/>
          <w:sz w:val="28"/>
          <w:szCs w:val="28"/>
        </w:rPr>
      </w:pPr>
    </w:p>
    <w:p w:rsidR="00EA7CEB" w:rsidRDefault="00EA7CEB" w:rsidP="006D3EA0">
      <w:pPr>
        <w:autoSpaceDE w:val="0"/>
        <w:autoSpaceDN w:val="0"/>
        <w:adjustRightInd w:val="0"/>
        <w:spacing w:after="0"/>
        <w:jc w:val="center"/>
        <w:rPr>
          <w:rFonts w:ascii="Times New Roman" w:hAnsi="Times New Roman" w:cs="Times New Roman"/>
          <w:b/>
          <w:bCs/>
          <w:color w:val="272627"/>
          <w:sz w:val="28"/>
          <w:szCs w:val="28"/>
        </w:rPr>
      </w:pPr>
    </w:p>
    <w:p w:rsidR="00EA7CEB" w:rsidRDefault="00EA7CEB" w:rsidP="006D3EA0">
      <w:pPr>
        <w:autoSpaceDE w:val="0"/>
        <w:autoSpaceDN w:val="0"/>
        <w:adjustRightInd w:val="0"/>
        <w:spacing w:after="0"/>
        <w:jc w:val="center"/>
        <w:rPr>
          <w:rFonts w:ascii="Times New Roman" w:hAnsi="Times New Roman" w:cs="Times New Roman"/>
          <w:b/>
          <w:bCs/>
          <w:color w:val="272627"/>
          <w:sz w:val="28"/>
          <w:szCs w:val="28"/>
        </w:rPr>
      </w:pPr>
    </w:p>
    <w:p w:rsidR="00EA7CEB" w:rsidRDefault="00EA7CEB" w:rsidP="006D3EA0">
      <w:pPr>
        <w:autoSpaceDE w:val="0"/>
        <w:autoSpaceDN w:val="0"/>
        <w:adjustRightInd w:val="0"/>
        <w:spacing w:after="0"/>
        <w:jc w:val="center"/>
        <w:rPr>
          <w:rFonts w:ascii="Times New Roman" w:hAnsi="Times New Roman" w:cs="Times New Roman"/>
          <w:b/>
          <w:bCs/>
          <w:color w:val="272627"/>
          <w:sz w:val="28"/>
          <w:szCs w:val="28"/>
        </w:rPr>
      </w:pPr>
    </w:p>
    <w:p w:rsidR="00EA7CEB" w:rsidRDefault="00EA7CEB" w:rsidP="006D3EA0">
      <w:pPr>
        <w:autoSpaceDE w:val="0"/>
        <w:autoSpaceDN w:val="0"/>
        <w:adjustRightInd w:val="0"/>
        <w:spacing w:after="0"/>
        <w:jc w:val="center"/>
        <w:rPr>
          <w:rFonts w:ascii="Times New Roman" w:hAnsi="Times New Roman" w:cs="Times New Roman"/>
          <w:b/>
          <w:bCs/>
          <w:color w:val="272627"/>
          <w:sz w:val="28"/>
          <w:szCs w:val="28"/>
        </w:rPr>
      </w:pPr>
    </w:p>
    <w:p w:rsidR="00EA7CEB" w:rsidRDefault="00EA7CEB" w:rsidP="006D3EA0">
      <w:pPr>
        <w:autoSpaceDE w:val="0"/>
        <w:autoSpaceDN w:val="0"/>
        <w:adjustRightInd w:val="0"/>
        <w:spacing w:after="0"/>
        <w:jc w:val="center"/>
        <w:rPr>
          <w:rFonts w:ascii="Times New Roman" w:hAnsi="Times New Roman" w:cs="Times New Roman"/>
          <w:b/>
          <w:bCs/>
          <w:color w:val="272627"/>
          <w:sz w:val="28"/>
          <w:szCs w:val="28"/>
        </w:rPr>
      </w:pPr>
    </w:p>
    <w:p w:rsidR="00EA7CEB" w:rsidRDefault="00EA7CEB" w:rsidP="006D3EA0">
      <w:pPr>
        <w:autoSpaceDE w:val="0"/>
        <w:autoSpaceDN w:val="0"/>
        <w:adjustRightInd w:val="0"/>
        <w:spacing w:after="0"/>
        <w:jc w:val="center"/>
        <w:rPr>
          <w:rFonts w:ascii="Times New Roman" w:hAnsi="Times New Roman" w:cs="Times New Roman"/>
          <w:b/>
          <w:bCs/>
          <w:color w:val="272627"/>
          <w:sz w:val="28"/>
          <w:szCs w:val="28"/>
        </w:rPr>
      </w:pPr>
    </w:p>
    <w:p w:rsidR="00895CB9" w:rsidRPr="001A1D88" w:rsidRDefault="00895CB9" w:rsidP="006D3EA0">
      <w:pPr>
        <w:autoSpaceDE w:val="0"/>
        <w:autoSpaceDN w:val="0"/>
        <w:adjustRightInd w:val="0"/>
        <w:spacing w:after="0"/>
        <w:jc w:val="center"/>
        <w:rPr>
          <w:rFonts w:ascii="Times New Roman" w:hAnsi="Times New Roman" w:cs="Times New Roman"/>
          <w:b/>
          <w:bCs/>
          <w:color w:val="272627"/>
          <w:sz w:val="28"/>
          <w:szCs w:val="28"/>
        </w:rPr>
      </w:pPr>
      <w:r w:rsidRPr="001A1D88">
        <w:rPr>
          <w:rFonts w:ascii="Times New Roman" w:hAnsi="Times New Roman" w:cs="Times New Roman"/>
          <w:b/>
          <w:bCs/>
          <w:color w:val="272627"/>
          <w:sz w:val="28"/>
          <w:szCs w:val="28"/>
        </w:rPr>
        <w:lastRenderedPageBreak/>
        <w:t>CODICE CIVILE - LIBRO QUARTO - DELLE OBBLIGAZIONI</w:t>
      </w:r>
    </w:p>
    <w:p w:rsidR="00895CB9" w:rsidRPr="001A1D88" w:rsidRDefault="00895CB9" w:rsidP="006D3EA0">
      <w:pPr>
        <w:autoSpaceDE w:val="0"/>
        <w:autoSpaceDN w:val="0"/>
        <w:adjustRightInd w:val="0"/>
        <w:spacing w:after="0"/>
        <w:jc w:val="center"/>
        <w:rPr>
          <w:rFonts w:ascii="Times New Roman" w:hAnsi="Times New Roman" w:cs="Times New Roman"/>
          <w:b/>
          <w:bCs/>
          <w:color w:val="272627"/>
          <w:sz w:val="28"/>
          <w:szCs w:val="28"/>
        </w:rPr>
      </w:pPr>
      <w:r w:rsidRPr="001A1D88">
        <w:rPr>
          <w:rFonts w:ascii="Times New Roman" w:hAnsi="Times New Roman" w:cs="Times New Roman"/>
          <w:b/>
          <w:bCs/>
          <w:color w:val="272627"/>
          <w:sz w:val="28"/>
          <w:szCs w:val="28"/>
        </w:rPr>
        <w:t>TITOLO III - DEI SINGOLI CONTRATTI CAPO IX DEL MANDATO</w:t>
      </w:r>
    </w:p>
    <w:p w:rsidR="00895CB9" w:rsidRPr="001A1D88" w:rsidRDefault="00895CB9" w:rsidP="006D3EA0">
      <w:pPr>
        <w:autoSpaceDE w:val="0"/>
        <w:autoSpaceDN w:val="0"/>
        <w:adjustRightInd w:val="0"/>
        <w:spacing w:after="0"/>
        <w:jc w:val="center"/>
        <w:rPr>
          <w:rFonts w:ascii="Times New Roman" w:hAnsi="Times New Roman" w:cs="Times New Roman"/>
          <w:b/>
          <w:bCs/>
          <w:color w:val="272627"/>
          <w:sz w:val="28"/>
          <w:szCs w:val="28"/>
        </w:rPr>
      </w:pPr>
      <w:r w:rsidRPr="001A1D88">
        <w:rPr>
          <w:rFonts w:ascii="Times New Roman" w:hAnsi="Times New Roman" w:cs="Times New Roman"/>
          <w:b/>
          <w:bCs/>
          <w:color w:val="272627"/>
          <w:sz w:val="28"/>
          <w:szCs w:val="28"/>
        </w:rPr>
        <w:t>SEZIONE I DISPOSIZIONI GENERALI</w:t>
      </w:r>
    </w:p>
    <w:p w:rsidR="001A1D88" w:rsidRDefault="001A1D88" w:rsidP="006D3EA0">
      <w:pPr>
        <w:autoSpaceDE w:val="0"/>
        <w:autoSpaceDN w:val="0"/>
        <w:adjustRightInd w:val="0"/>
        <w:spacing w:after="0"/>
        <w:jc w:val="both"/>
        <w:rPr>
          <w:rFonts w:ascii="Times New Roman" w:hAnsi="Times New Roman" w:cs="Times New Roman"/>
          <w:b/>
          <w:bCs/>
          <w:color w:val="272627"/>
          <w:sz w:val="24"/>
          <w:szCs w:val="24"/>
        </w:rPr>
      </w:pPr>
    </w:p>
    <w:p w:rsidR="00895CB9" w:rsidRPr="008F62C1" w:rsidRDefault="00895CB9" w:rsidP="006D3EA0">
      <w:pPr>
        <w:autoSpaceDE w:val="0"/>
        <w:autoSpaceDN w:val="0"/>
        <w:adjustRightInd w:val="0"/>
        <w:spacing w:after="0"/>
        <w:jc w:val="center"/>
        <w:rPr>
          <w:rFonts w:ascii="Times New Roman" w:hAnsi="Times New Roman" w:cs="Times New Roman"/>
          <w:b/>
          <w:bCs/>
          <w:color w:val="272627"/>
          <w:sz w:val="24"/>
          <w:szCs w:val="24"/>
        </w:rPr>
      </w:pPr>
      <w:r w:rsidRPr="008F62C1">
        <w:rPr>
          <w:rFonts w:ascii="Times New Roman" w:hAnsi="Times New Roman" w:cs="Times New Roman"/>
          <w:b/>
          <w:bCs/>
          <w:color w:val="272627"/>
          <w:sz w:val="24"/>
          <w:szCs w:val="24"/>
        </w:rPr>
        <w:t>Art. 1703. Nozione.</w:t>
      </w:r>
    </w:p>
    <w:p w:rsidR="00895CB9" w:rsidRDefault="00895CB9" w:rsidP="006D3EA0">
      <w:pPr>
        <w:autoSpaceDE w:val="0"/>
        <w:autoSpaceDN w:val="0"/>
        <w:adjustRightInd w:val="0"/>
        <w:spacing w:after="0"/>
        <w:jc w:val="both"/>
        <w:rPr>
          <w:rFonts w:ascii="Times New Roman" w:hAnsi="Times New Roman" w:cs="Times New Roman"/>
          <w:color w:val="272627"/>
          <w:sz w:val="24"/>
          <w:szCs w:val="24"/>
        </w:rPr>
      </w:pPr>
      <w:r w:rsidRPr="008F62C1">
        <w:rPr>
          <w:rFonts w:ascii="Times New Roman" w:hAnsi="Times New Roman" w:cs="Times New Roman"/>
          <w:color w:val="272627"/>
          <w:sz w:val="24"/>
          <w:szCs w:val="24"/>
        </w:rPr>
        <w:t>Il mandato è il contratto col quale una parte si obbliga a compiere uno o più atti giuridici per</w:t>
      </w:r>
      <w:r w:rsidR="001A1D88">
        <w:rPr>
          <w:rFonts w:ascii="Times New Roman" w:hAnsi="Times New Roman" w:cs="Times New Roman"/>
          <w:color w:val="272627"/>
          <w:sz w:val="24"/>
          <w:szCs w:val="24"/>
        </w:rPr>
        <w:t xml:space="preserve"> </w:t>
      </w:r>
      <w:r w:rsidRPr="008F62C1">
        <w:rPr>
          <w:rFonts w:ascii="Times New Roman" w:hAnsi="Times New Roman" w:cs="Times New Roman"/>
          <w:color w:val="272627"/>
          <w:sz w:val="24"/>
          <w:szCs w:val="24"/>
        </w:rPr>
        <w:t>conto dell'altra.</w:t>
      </w:r>
    </w:p>
    <w:p w:rsidR="001A1D88" w:rsidRPr="008F62C1" w:rsidRDefault="001A1D88" w:rsidP="006D3EA0">
      <w:pPr>
        <w:autoSpaceDE w:val="0"/>
        <w:autoSpaceDN w:val="0"/>
        <w:adjustRightInd w:val="0"/>
        <w:spacing w:after="0"/>
        <w:jc w:val="both"/>
        <w:rPr>
          <w:rFonts w:ascii="Times New Roman" w:hAnsi="Times New Roman" w:cs="Times New Roman"/>
          <w:color w:val="272627"/>
          <w:sz w:val="24"/>
          <w:szCs w:val="24"/>
        </w:rPr>
      </w:pPr>
    </w:p>
    <w:p w:rsidR="00895CB9" w:rsidRPr="008F62C1" w:rsidRDefault="00895CB9" w:rsidP="006D3EA0">
      <w:pPr>
        <w:autoSpaceDE w:val="0"/>
        <w:autoSpaceDN w:val="0"/>
        <w:adjustRightInd w:val="0"/>
        <w:spacing w:after="0"/>
        <w:jc w:val="center"/>
        <w:rPr>
          <w:rFonts w:ascii="Times New Roman" w:hAnsi="Times New Roman" w:cs="Times New Roman"/>
          <w:b/>
          <w:bCs/>
          <w:color w:val="272627"/>
          <w:sz w:val="24"/>
          <w:szCs w:val="24"/>
        </w:rPr>
      </w:pPr>
      <w:r w:rsidRPr="008F62C1">
        <w:rPr>
          <w:rFonts w:ascii="Times New Roman" w:hAnsi="Times New Roman" w:cs="Times New Roman"/>
          <w:b/>
          <w:bCs/>
          <w:color w:val="272627"/>
          <w:sz w:val="24"/>
          <w:szCs w:val="24"/>
        </w:rPr>
        <w:t>Art. 1704. Mandato con rappresentanza.</w:t>
      </w:r>
    </w:p>
    <w:p w:rsidR="00895CB9" w:rsidRPr="008F62C1" w:rsidRDefault="00895CB9" w:rsidP="006D3EA0">
      <w:pPr>
        <w:autoSpaceDE w:val="0"/>
        <w:autoSpaceDN w:val="0"/>
        <w:adjustRightInd w:val="0"/>
        <w:spacing w:after="0"/>
        <w:jc w:val="both"/>
        <w:rPr>
          <w:rFonts w:ascii="Times New Roman" w:hAnsi="Times New Roman" w:cs="Times New Roman"/>
          <w:color w:val="272627"/>
          <w:sz w:val="24"/>
          <w:szCs w:val="24"/>
        </w:rPr>
      </w:pPr>
      <w:r w:rsidRPr="008F62C1">
        <w:rPr>
          <w:rFonts w:ascii="Times New Roman" w:hAnsi="Times New Roman" w:cs="Times New Roman"/>
          <w:color w:val="272627"/>
          <w:sz w:val="24"/>
          <w:szCs w:val="24"/>
        </w:rPr>
        <w:t>Se al mandatario è stato conferito il potere di agire in nome del mandante, si applicano anche</w:t>
      </w:r>
      <w:r w:rsidR="001A1D88">
        <w:rPr>
          <w:rFonts w:ascii="Times New Roman" w:hAnsi="Times New Roman" w:cs="Times New Roman"/>
          <w:color w:val="272627"/>
          <w:sz w:val="24"/>
          <w:szCs w:val="24"/>
        </w:rPr>
        <w:t xml:space="preserve"> </w:t>
      </w:r>
      <w:r w:rsidRPr="008F62C1">
        <w:rPr>
          <w:rFonts w:ascii="Times New Roman" w:hAnsi="Times New Roman" w:cs="Times New Roman"/>
          <w:color w:val="272627"/>
          <w:sz w:val="24"/>
          <w:szCs w:val="24"/>
        </w:rPr>
        <w:t xml:space="preserve">le norme del capo </w:t>
      </w:r>
      <w:proofErr w:type="spellStart"/>
      <w:r w:rsidRPr="008F62C1">
        <w:rPr>
          <w:rFonts w:ascii="Times New Roman" w:hAnsi="Times New Roman" w:cs="Times New Roman"/>
          <w:color w:val="272627"/>
          <w:sz w:val="24"/>
          <w:szCs w:val="24"/>
        </w:rPr>
        <w:t>VI</w:t>
      </w:r>
      <w:proofErr w:type="spellEnd"/>
      <w:r w:rsidRPr="008F62C1">
        <w:rPr>
          <w:rFonts w:ascii="Times New Roman" w:hAnsi="Times New Roman" w:cs="Times New Roman"/>
          <w:color w:val="272627"/>
          <w:sz w:val="24"/>
          <w:szCs w:val="24"/>
        </w:rPr>
        <w:t xml:space="preserve"> del titolo II di questo libro.</w:t>
      </w:r>
    </w:p>
    <w:p w:rsidR="001A1D88" w:rsidRDefault="001A1D88" w:rsidP="006D3EA0">
      <w:pPr>
        <w:autoSpaceDE w:val="0"/>
        <w:autoSpaceDN w:val="0"/>
        <w:adjustRightInd w:val="0"/>
        <w:spacing w:after="0"/>
        <w:jc w:val="both"/>
        <w:rPr>
          <w:rFonts w:ascii="Times New Roman" w:hAnsi="Times New Roman" w:cs="Times New Roman"/>
          <w:b/>
          <w:bCs/>
          <w:color w:val="272627"/>
          <w:sz w:val="24"/>
          <w:szCs w:val="24"/>
        </w:rPr>
      </w:pPr>
    </w:p>
    <w:p w:rsidR="00895CB9" w:rsidRPr="008F62C1" w:rsidRDefault="00895CB9" w:rsidP="006D3EA0">
      <w:pPr>
        <w:autoSpaceDE w:val="0"/>
        <w:autoSpaceDN w:val="0"/>
        <w:adjustRightInd w:val="0"/>
        <w:spacing w:after="0"/>
        <w:jc w:val="center"/>
        <w:rPr>
          <w:rFonts w:ascii="Times New Roman" w:hAnsi="Times New Roman" w:cs="Times New Roman"/>
          <w:b/>
          <w:bCs/>
          <w:color w:val="272627"/>
          <w:sz w:val="24"/>
          <w:szCs w:val="24"/>
        </w:rPr>
      </w:pPr>
      <w:r w:rsidRPr="008F62C1">
        <w:rPr>
          <w:rFonts w:ascii="Times New Roman" w:hAnsi="Times New Roman" w:cs="Times New Roman"/>
          <w:b/>
          <w:bCs/>
          <w:color w:val="272627"/>
          <w:sz w:val="24"/>
          <w:szCs w:val="24"/>
        </w:rPr>
        <w:t>Art. 1705. Mandato senza rappresentanza.</w:t>
      </w:r>
    </w:p>
    <w:p w:rsidR="00895CB9" w:rsidRPr="008F62C1" w:rsidRDefault="00895CB9" w:rsidP="006D3EA0">
      <w:pPr>
        <w:autoSpaceDE w:val="0"/>
        <w:autoSpaceDN w:val="0"/>
        <w:adjustRightInd w:val="0"/>
        <w:spacing w:after="0"/>
        <w:jc w:val="both"/>
        <w:rPr>
          <w:rFonts w:ascii="Times New Roman" w:hAnsi="Times New Roman" w:cs="Times New Roman"/>
          <w:color w:val="272627"/>
          <w:sz w:val="24"/>
          <w:szCs w:val="24"/>
        </w:rPr>
      </w:pPr>
      <w:r w:rsidRPr="008F62C1">
        <w:rPr>
          <w:rFonts w:ascii="Times New Roman" w:hAnsi="Times New Roman" w:cs="Times New Roman"/>
          <w:color w:val="272627"/>
          <w:sz w:val="24"/>
          <w:szCs w:val="24"/>
        </w:rPr>
        <w:t>Il mandatario che agisce in proprio nome acquista i diritti e assume gli obblighi derivanti dagli</w:t>
      </w:r>
      <w:r w:rsidR="001A1D88">
        <w:rPr>
          <w:rFonts w:ascii="Times New Roman" w:hAnsi="Times New Roman" w:cs="Times New Roman"/>
          <w:color w:val="272627"/>
          <w:sz w:val="24"/>
          <w:szCs w:val="24"/>
        </w:rPr>
        <w:t xml:space="preserve"> </w:t>
      </w:r>
      <w:r w:rsidRPr="008F62C1">
        <w:rPr>
          <w:rFonts w:ascii="Times New Roman" w:hAnsi="Times New Roman" w:cs="Times New Roman"/>
          <w:color w:val="272627"/>
          <w:sz w:val="24"/>
          <w:szCs w:val="24"/>
        </w:rPr>
        <w:t>atti compiuti con i terzi, anche se questi hanno avuto conoscenza del mandato.</w:t>
      </w:r>
    </w:p>
    <w:p w:rsidR="00895CB9" w:rsidRPr="008F62C1" w:rsidRDefault="00895CB9" w:rsidP="006D3EA0">
      <w:pPr>
        <w:autoSpaceDE w:val="0"/>
        <w:autoSpaceDN w:val="0"/>
        <w:adjustRightInd w:val="0"/>
        <w:spacing w:after="0"/>
        <w:jc w:val="both"/>
        <w:rPr>
          <w:rFonts w:ascii="Times New Roman" w:hAnsi="Times New Roman" w:cs="Times New Roman"/>
          <w:color w:val="272627"/>
          <w:sz w:val="24"/>
          <w:szCs w:val="24"/>
        </w:rPr>
      </w:pPr>
      <w:r w:rsidRPr="008F62C1">
        <w:rPr>
          <w:rFonts w:ascii="Times New Roman" w:hAnsi="Times New Roman" w:cs="Times New Roman"/>
          <w:color w:val="272627"/>
          <w:sz w:val="24"/>
          <w:szCs w:val="24"/>
        </w:rPr>
        <w:t>I terzi non hanno alcun rapporto col mandante. Tuttavia il mandante, sostituendosi al mandatario,</w:t>
      </w:r>
      <w:r w:rsidR="001A1D88">
        <w:rPr>
          <w:rFonts w:ascii="Times New Roman" w:hAnsi="Times New Roman" w:cs="Times New Roman"/>
          <w:color w:val="272627"/>
          <w:sz w:val="24"/>
          <w:szCs w:val="24"/>
        </w:rPr>
        <w:t xml:space="preserve"> </w:t>
      </w:r>
      <w:r w:rsidRPr="008F62C1">
        <w:rPr>
          <w:rFonts w:ascii="Times New Roman" w:hAnsi="Times New Roman" w:cs="Times New Roman"/>
          <w:color w:val="272627"/>
          <w:sz w:val="24"/>
          <w:szCs w:val="24"/>
        </w:rPr>
        <w:t>può esercitare i diritti di credito derivanti dall'esecuzione del mandato, salvo che ciò</w:t>
      </w:r>
      <w:r w:rsidR="001A1D88">
        <w:rPr>
          <w:rFonts w:ascii="Times New Roman" w:hAnsi="Times New Roman" w:cs="Times New Roman"/>
          <w:color w:val="272627"/>
          <w:sz w:val="24"/>
          <w:szCs w:val="24"/>
        </w:rPr>
        <w:t xml:space="preserve"> </w:t>
      </w:r>
      <w:r w:rsidRPr="008F62C1">
        <w:rPr>
          <w:rFonts w:ascii="Times New Roman" w:hAnsi="Times New Roman" w:cs="Times New Roman"/>
          <w:color w:val="272627"/>
          <w:sz w:val="24"/>
          <w:szCs w:val="24"/>
        </w:rPr>
        <w:t>possa pregiudicare i diritti attribuiti al mandatario dalle disposizioni degli articoli che seguono.</w:t>
      </w:r>
    </w:p>
    <w:p w:rsidR="001A1D88" w:rsidRDefault="001A1D88" w:rsidP="006D3EA0">
      <w:pPr>
        <w:autoSpaceDE w:val="0"/>
        <w:autoSpaceDN w:val="0"/>
        <w:adjustRightInd w:val="0"/>
        <w:spacing w:after="0"/>
        <w:jc w:val="both"/>
        <w:rPr>
          <w:rFonts w:ascii="Times New Roman" w:hAnsi="Times New Roman" w:cs="Times New Roman"/>
          <w:b/>
          <w:bCs/>
          <w:color w:val="272627"/>
          <w:sz w:val="24"/>
          <w:szCs w:val="24"/>
        </w:rPr>
      </w:pPr>
    </w:p>
    <w:p w:rsidR="00895CB9" w:rsidRPr="008F62C1" w:rsidRDefault="00895CB9" w:rsidP="006D3EA0">
      <w:pPr>
        <w:autoSpaceDE w:val="0"/>
        <w:autoSpaceDN w:val="0"/>
        <w:adjustRightInd w:val="0"/>
        <w:spacing w:after="0"/>
        <w:jc w:val="center"/>
        <w:rPr>
          <w:rFonts w:ascii="Times New Roman" w:hAnsi="Times New Roman" w:cs="Times New Roman"/>
          <w:b/>
          <w:bCs/>
          <w:color w:val="272627"/>
          <w:sz w:val="24"/>
          <w:szCs w:val="24"/>
        </w:rPr>
      </w:pPr>
      <w:r w:rsidRPr="008F62C1">
        <w:rPr>
          <w:rFonts w:ascii="Times New Roman" w:hAnsi="Times New Roman" w:cs="Times New Roman"/>
          <w:b/>
          <w:bCs/>
          <w:color w:val="272627"/>
          <w:sz w:val="24"/>
          <w:szCs w:val="24"/>
        </w:rPr>
        <w:t>Art. 1706. Acquisti del mandatario.</w:t>
      </w:r>
    </w:p>
    <w:p w:rsidR="00895CB9" w:rsidRPr="008F62C1" w:rsidRDefault="00895CB9" w:rsidP="006D3EA0">
      <w:pPr>
        <w:autoSpaceDE w:val="0"/>
        <w:autoSpaceDN w:val="0"/>
        <w:adjustRightInd w:val="0"/>
        <w:spacing w:after="0"/>
        <w:jc w:val="both"/>
        <w:rPr>
          <w:rFonts w:ascii="Times New Roman" w:hAnsi="Times New Roman" w:cs="Times New Roman"/>
          <w:color w:val="272627"/>
          <w:sz w:val="24"/>
          <w:szCs w:val="24"/>
        </w:rPr>
      </w:pPr>
      <w:r w:rsidRPr="008F62C1">
        <w:rPr>
          <w:rFonts w:ascii="Times New Roman" w:hAnsi="Times New Roman" w:cs="Times New Roman"/>
          <w:color w:val="272627"/>
          <w:sz w:val="24"/>
          <w:szCs w:val="24"/>
        </w:rPr>
        <w:t>Il mandante può rivendicare le cose mobili acquistate per suo conto dal mandatario che ha</w:t>
      </w:r>
      <w:r w:rsidR="001A1D88">
        <w:rPr>
          <w:rFonts w:ascii="Times New Roman" w:hAnsi="Times New Roman" w:cs="Times New Roman"/>
          <w:color w:val="272627"/>
          <w:sz w:val="24"/>
          <w:szCs w:val="24"/>
        </w:rPr>
        <w:t xml:space="preserve"> </w:t>
      </w:r>
      <w:r w:rsidRPr="008F62C1">
        <w:rPr>
          <w:rFonts w:ascii="Times New Roman" w:hAnsi="Times New Roman" w:cs="Times New Roman"/>
          <w:color w:val="272627"/>
          <w:sz w:val="24"/>
          <w:szCs w:val="24"/>
        </w:rPr>
        <w:t>agito in nome proprio, salvi i diritti acquistati dai terzi per effetto del possesso di buona fede.</w:t>
      </w:r>
    </w:p>
    <w:p w:rsidR="00895CB9" w:rsidRPr="008F62C1" w:rsidRDefault="00895CB9" w:rsidP="006D3EA0">
      <w:pPr>
        <w:autoSpaceDE w:val="0"/>
        <w:autoSpaceDN w:val="0"/>
        <w:adjustRightInd w:val="0"/>
        <w:spacing w:after="0"/>
        <w:jc w:val="both"/>
        <w:rPr>
          <w:rFonts w:ascii="Times New Roman" w:hAnsi="Times New Roman" w:cs="Times New Roman"/>
          <w:color w:val="272627"/>
          <w:sz w:val="24"/>
          <w:szCs w:val="24"/>
        </w:rPr>
      </w:pPr>
      <w:r w:rsidRPr="008F62C1">
        <w:rPr>
          <w:rFonts w:ascii="Times New Roman" w:hAnsi="Times New Roman" w:cs="Times New Roman"/>
          <w:color w:val="272627"/>
          <w:sz w:val="24"/>
          <w:szCs w:val="24"/>
        </w:rPr>
        <w:t>Se le cose acquistate dal mandatario sono beni immobili o beni mobili iscritti in pubblici registri,</w:t>
      </w:r>
      <w:r w:rsidR="001A1D88">
        <w:rPr>
          <w:rFonts w:ascii="Times New Roman" w:hAnsi="Times New Roman" w:cs="Times New Roman"/>
          <w:color w:val="272627"/>
          <w:sz w:val="24"/>
          <w:szCs w:val="24"/>
        </w:rPr>
        <w:t xml:space="preserve"> </w:t>
      </w:r>
      <w:r w:rsidRPr="008F62C1">
        <w:rPr>
          <w:rFonts w:ascii="Times New Roman" w:hAnsi="Times New Roman" w:cs="Times New Roman"/>
          <w:color w:val="272627"/>
          <w:sz w:val="24"/>
          <w:szCs w:val="24"/>
        </w:rPr>
        <w:t>il mandatario è obbligato a ritrasferirle al mandante. In caso d'inadempimento, si osservano</w:t>
      </w:r>
      <w:r w:rsidR="001A1D88">
        <w:rPr>
          <w:rFonts w:ascii="Times New Roman" w:hAnsi="Times New Roman" w:cs="Times New Roman"/>
          <w:color w:val="272627"/>
          <w:sz w:val="24"/>
          <w:szCs w:val="24"/>
        </w:rPr>
        <w:t xml:space="preserve"> </w:t>
      </w:r>
      <w:r w:rsidRPr="008F62C1">
        <w:rPr>
          <w:rFonts w:ascii="Times New Roman" w:hAnsi="Times New Roman" w:cs="Times New Roman"/>
          <w:color w:val="272627"/>
          <w:sz w:val="24"/>
          <w:szCs w:val="24"/>
        </w:rPr>
        <w:t>le norme relative all'esecuzione dell'obbligo di contrarre.</w:t>
      </w:r>
    </w:p>
    <w:p w:rsidR="001A1D88" w:rsidRDefault="001A1D88" w:rsidP="006D3EA0">
      <w:pPr>
        <w:autoSpaceDE w:val="0"/>
        <w:autoSpaceDN w:val="0"/>
        <w:adjustRightInd w:val="0"/>
        <w:spacing w:after="0"/>
        <w:jc w:val="both"/>
        <w:rPr>
          <w:rFonts w:ascii="Times New Roman" w:hAnsi="Times New Roman" w:cs="Times New Roman"/>
          <w:b/>
          <w:bCs/>
          <w:color w:val="272627"/>
          <w:sz w:val="24"/>
          <w:szCs w:val="24"/>
        </w:rPr>
      </w:pPr>
    </w:p>
    <w:p w:rsidR="00895CB9" w:rsidRPr="008F62C1" w:rsidRDefault="00895CB9" w:rsidP="006D3EA0">
      <w:pPr>
        <w:autoSpaceDE w:val="0"/>
        <w:autoSpaceDN w:val="0"/>
        <w:adjustRightInd w:val="0"/>
        <w:spacing w:after="0"/>
        <w:jc w:val="center"/>
        <w:rPr>
          <w:rFonts w:ascii="Times New Roman" w:hAnsi="Times New Roman" w:cs="Times New Roman"/>
          <w:b/>
          <w:bCs/>
          <w:color w:val="272627"/>
          <w:sz w:val="24"/>
          <w:szCs w:val="24"/>
        </w:rPr>
      </w:pPr>
      <w:r w:rsidRPr="008F62C1">
        <w:rPr>
          <w:rFonts w:ascii="Times New Roman" w:hAnsi="Times New Roman" w:cs="Times New Roman"/>
          <w:b/>
          <w:bCs/>
          <w:color w:val="272627"/>
          <w:sz w:val="24"/>
          <w:szCs w:val="24"/>
        </w:rPr>
        <w:t>Art. 1707. Creditori del mandatario.</w:t>
      </w:r>
    </w:p>
    <w:p w:rsidR="00895CB9" w:rsidRPr="008F62C1" w:rsidRDefault="00895CB9" w:rsidP="006D3EA0">
      <w:pPr>
        <w:autoSpaceDE w:val="0"/>
        <w:autoSpaceDN w:val="0"/>
        <w:adjustRightInd w:val="0"/>
        <w:spacing w:after="0"/>
        <w:jc w:val="both"/>
        <w:rPr>
          <w:rFonts w:ascii="Times New Roman" w:hAnsi="Times New Roman" w:cs="Times New Roman"/>
          <w:color w:val="272627"/>
          <w:sz w:val="24"/>
          <w:szCs w:val="24"/>
        </w:rPr>
      </w:pPr>
      <w:r w:rsidRPr="008F62C1">
        <w:rPr>
          <w:rFonts w:ascii="Times New Roman" w:hAnsi="Times New Roman" w:cs="Times New Roman"/>
          <w:color w:val="272627"/>
          <w:sz w:val="24"/>
          <w:szCs w:val="24"/>
        </w:rPr>
        <w:t>I creditori del mandatario non possono far valere le loro ragioni sui beni che, in esecuzione</w:t>
      </w:r>
      <w:r w:rsidR="001A1D88">
        <w:rPr>
          <w:rFonts w:ascii="Times New Roman" w:hAnsi="Times New Roman" w:cs="Times New Roman"/>
          <w:color w:val="272627"/>
          <w:sz w:val="24"/>
          <w:szCs w:val="24"/>
        </w:rPr>
        <w:t xml:space="preserve"> </w:t>
      </w:r>
      <w:r w:rsidRPr="008F62C1">
        <w:rPr>
          <w:rFonts w:ascii="Times New Roman" w:hAnsi="Times New Roman" w:cs="Times New Roman"/>
          <w:color w:val="272627"/>
          <w:sz w:val="24"/>
          <w:szCs w:val="24"/>
        </w:rPr>
        <w:t>del mandato, il mandatario ha acquistati in nome proprio, purché, trattandosi di beni mobili o</w:t>
      </w:r>
      <w:r w:rsidR="001A1D88">
        <w:rPr>
          <w:rFonts w:ascii="Times New Roman" w:hAnsi="Times New Roman" w:cs="Times New Roman"/>
          <w:color w:val="272627"/>
          <w:sz w:val="24"/>
          <w:szCs w:val="24"/>
        </w:rPr>
        <w:t xml:space="preserve"> </w:t>
      </w:r>
      <w:r w:rsidRPr="008F62C1">
        <w:rPr>
          <w:rFonts w:ascii="Times New Roman" w:hAnsi="Times New Roman" w:cs="Times New Roman"/>
          <w:color w:val="272627"/>
          <w:sz w:val="24"/>
          <w:szCs w:val="24"/>
        </w:rPr>
        <w:t>di crediti, il mandato risulti da scrittura avente data certa anteriore al pignoramento, ovvero,</w:t>
      </w:r>
      <w:r w:rsidR="001A1D88">
        <w:rPr>
          <w:rFonts w:ascii="Times New Roman" w:hAnsi="Times New Roman" w:cs="Times New Roman"/>
          <w:color w:val="272627"/>
          <w:sz w:val="24"/>
          <w:szCs w:val="24"/>
        </w:rPr>
        <w:t xml:space="preserve"> </w:t>
      </w:r>
      <w:r w:rsidRPr="008F62C1">
        <w:rPr>
          <w:rFonts w:ascii="Times New Roman" w:hAnsi="Times New Roman" w:cs="Times New Roman"/>
          <w:color w:val="272627"/>
          <w:sz w:val="24"/>
          <w:szCs w:val="24"/>
        </w:rPr>
        <w:t>trattandosi di beni immobili o di beni mobili iscritti in pubblici registri, sia anteriore al pignoramento</w:t>
      </w:r>
      <w:r w:rsidR="001A1D88">
        <w:rPr>
          <w:rFonts w:ascii="Times New Roman" w:hAnsi="Times New Roman" w:cs="Times New Roman"/>
          <w:color w:val="272627"/>
          <w:sz w:val="24"/>
          <w:szCs w:val="24"/>
        </w:rPr>
        <w:t xml:space="preserve"> </w:t>
      </w:r>
      <w:r w:rsidRPr="008F62C1">
        <w:rPr>
          <w:rFonts w:ascii="Times New Roman" w:hAnsi="Times New Roman" w:cs="Times New Roman"/>
          <w:color w:val="272627"/>
          <w:sz w:val="24"/>
          <w:szCs w:val="24"/>
        </w:rPr>
        <w:t xml:space="preserve">la trascrizione dell'atto di </w:t>
      </w:r>
      <w:proofErr w:type="spellStart"/>
      <w:r w:rsidRPr="008F62C1">
        <w:rPr>
          <w:rFonts w:ascii="Times New Roman" w:hAnsi="Times New Roman" w:cs="Times New Roman"/>
          <w:color w:val="272627"/>
          <w:sz w:val="24"/>
          <w:szCs w:val="24"/>
        </w:rPr>
        <w:t>ritrasferimento</w:t>
      </w:r>
      <w:proofErr w:type="spellEnd"/>
      <w:r w:rsidRPr="008F62C1">
        <w:rPr>
          <w:rFonts w:ascii="Times New Roman" w:hAnsi="Times New Roman" w:cs="Times New Roman"/>
          <w:color w:val="272627"/>
          <w:sz w:val="24"/>
          <w:szCs w:val="24"/>
        </w:rPr>
        <w:t xml:space="preserve"> o della domanda giudiziale diretta a conseguirlo.</w:t>
      </w:r>
    </w:p>
    <w:p w:rsidR="001A1D88" w:rsidRDefault="001A1D88" w:rsidP="006D3EA0">
      <w:pPr>
        <w:autoSpaceDE w:val="0"/>
        <w:autoSpaceDN w:val="0"/>
        <w:adjustRightInd w:val="0"/>
        <w:spacing w:after="0"/>
        <w:jc w:val="both"/>
        <w:rPr>
          <w:rFonts w:ascii="Times New Roman" w:hAnsi="Times New Roman" w:cs="Times New Roman"/>
          <w:b/>
          <w:bCs/>
          <w:color w:val="272627"/>
          <w:sz w:val="24"/>
          <w:szCs w:val="24"/>
        </w:rPr>
      </w:pPr>
    </w:p>
    <w:p w:rsidR="00895CB9" w:rsidRPr="008F62C1" w:rsidRDefault="00895CB9" w:rsidP="006D3EA0">
      <w:pPr>
        <w:autoSpaceDE w:val="0"/>
        <w:autoSpaceDN w:val="0"/>
        <w:adjustRightInd w:val="0"/>
        <w:spacing w:after="0"/>
        <w:jc w:val="center"/>
        <w:rPr>
          <w:rFonts w:ascii="Times New Roman" w:hAnsi="Times New Roman" w:cs="Times New Roman"/>
          <w:b/>
          <w:bCs/>
          <w:color w:val="272627"/>
          <w:sz w:val="24"/>
          <w:szCs w:val="24"/>
        </w:rPr>
      </w:pPr>
      <w:r w:rsidRPr="008F62C1">
        <w:rPr>
          <w:rFonts w:ascii="Times New Roman" w:hAnsi="Times New Roman" w:cs="Times New Roman"/>
          <w:b/>
          <w:bCs/>
          <w:color w:val="272627"/>
          <w:sz w:val="24"/>
          <w:szCs w:val="24"/>
        </w:rPr>
        <w:t>Art. 1708. Contenuto del mandato.</w:t>
      </w:r>
    </w:p>
    <w:p w:rsidR="00895CB9" w:rsidRPr="008F62C1" w:rsidRDefault="00895CB9" w:rsidP="006D3EA0">
      <w:pPr>
        <w:autoSpaceDE w:val="0"/>
        <w:autoSpaceDN w:val="0"/>
        <w:adjustRightInd w:val="0"/>
        <w:spacing w:after="0"/>
        <w:jc w:val="both"/>
        <w:rPr>
          <w:rFonts w:ascii="Times New Roman" w:hAnsi="Times New Roman" w:cs="Times New Roman"/>
          <w:color w:val="272627"/>
          <w:sz w:val="24"/>
          <w:szCs w:val="24"/>
        </w:rPr>
      </w:pPr>
      <w:r w:rsidRPr="008F62C1">
        <w:rPr>
          <w:rFonts w:ascii="Times New Roman" w:hAnsi="Times New Roman" w:cs="Times New Roman"/>
          <w:color w:val="272627"/>
          <w:sz w:val="24"/>
          <w:szCs w:val="24"/>
        </w:rPr>
        <w:t>Il mandato comprende non solo gli atti per i quali è stato conferito, ma anche quelli che sono</w:t>
      </w:r>
      <w:r w:rsidR="001A1D88">
        <w:rPr>
          <w:rFonts w:ascii="Times New Roman" w:hAnsi="Times New Roman" w:cs="Times New Roman"/>
          <w:color w:val="272627"/>
          <w:sz w:val="24"/>
          <w:szCs w:val="24"/>
        </w:rPr>
        <w:t xml:space="preserve"> </w:t>
      </w:r>
      <w:r w:rsidRPr="008F62C1">
        <w:rPr>
          <w:rFonts w:ascii="Times New Roman" w:hAnsi="Times New Roman" w:cs="Times New Roman"/>
          <w:color w:val="272627"/>
          <w:sz w:val="24"/>
          <w:szCs w:val="24"/>
        </w:rPr>
        <w:t>necessari al loro compimento.</w:t>
      </w:r>
    </w:p>
    <w:p w:rsidR="00895CB9" w:rsidRDefault="00895CB9" w:rsidP="006D3EA0">
      <w:pPr>
        <w:autoSpaceDE w:val="0"/>
        <w:autoSpaceDN w:val="0"/>
        <w:adjustRightInd w:val="0"/>
        <w:spacing w:after="0"/>
        <w:jc w:val="both"/>
        <w:rPr>
          <w:rFonts w:ascii="Times New Roman" w:hAnsi="Times New Roman" w:cs="Times New Roman"/>
          <w:color w:val="272627"/>
          <w:sz w:val="24"/>
          <w:szCs w:val="24"/>
        </w:rPr>
      </w:pPr>
      <w:r w:rsidRPr="008F62C1">
        <w:rPr>
          <w:rFonts w:ascii="Times New Roman" w:hAnsi="Times New Roman" w:cs="Times New Roman"/>
          <w:color w:val="272627"/>
          <w:sz w:val="24"/>
          <w:szCs w:val="24"/>
        </w:rPr>
        <w:t>Il mandato generale non comprende gli atti che eccedono l'ordinaria amministrazione, se non</w:t>
      </w:r>
      <w:r w:rsidR="001A1D88">
        <w:rPr>
          <w:rFonts w:ascii="Times New Roman" w:hAnsi="Times New Roman" w:cs="Times New Roman"/>
          <w:color w:val="272627"/>
          <w:sz w:val="24"/>
          <w:szCs w:val="24"/>
        </w:rPr>
        <w:t xml:space="preserve"> </w:t>
      </w:r>
      <w:r w:rsidRPr="008F62C1">
        <w:rPr>
          <w:rFonts w:ascii="Times New Roman" w:hAnsi="Times New Roman" w:cs="Times New Roman"/>
          <w:color w:val="272627"/>
          <w:sz w:val="24"/>
          <w:szCs w:val="24"/>
        </w:rPr>
        <w:t>sono indicati espressamente.</w:t>
      </w:r>
    </w:p>
    <w:p w:rsidR="001A1D88" w:rsidRPr="008F62C1" w:rsidRDefault="001A1D88" w:rsidP="006D3EA0">
      <w:pPr>
        <w:autoSpaceDE w:val="0"/>
        <w:autoSpaceDN w:val="0"/>
        <w:adjustRightInd w:val="0"/>
        <w:spacing w:after="0"/>
        <w:jc w:val="both"/>
        <w:rPr>
          <w:rFonts w:ascii="Times New Roman" w:hAnsi="Times New Roman" w:cs="Times New Roman"/>
          <w:color w:val="272627"/>
          <w:sz w:val="24"/>
          <w:szCs w:val="24"/>
        </w:rPr>
      </w:pPr>
    </w:p>
    <w:p w:rsidR="00895CB9" w:rsidRPr="008F62C1" w:rsidRDefault="00895CB9" w:rsidP="006D3EA0">
      <w:pPr>
        <w:autoSpaceDE w:val="0"/>
        <w:autoSpaceDN w:val="0"/>
        <w:adjustRightInd w:val="0"/>
        <w:spacing w:after="0"/>
        <w:jc w:val="center"/>
        <w:rPr>
          <w:rFonts w:ascii="Times New Roman" w:hAnsi="Times New Roman" w:cs="Times New Roman"/>
          <w:b/>
          <w:bCs/>
          <w:color w:val="272627"/>
          <w:sz w:val="24"/>
          <w:szCs w:val="24"/>
        </w:rPr>
      </w:pPr>
      <w:r w:rsidRPr="008F62C1">
        <w:rPr>
          <w:rFonts w:ascii="Times New Roman" w:hAnsi="Times New Roman" w:cs="Times New Roman"/>
          <w:b/>
          <w:bCs/>
          <w:color w:val="272627"/>
          <w:sz w:val="24"/>
          <w:szCs w:val="24"/>
        </w:rPr>
        <w:t>Art. 1709. Presunzione di onerosità.</w:t>
      </w:r>
    </w:p>
    <w:p w:rsidR="00895CB9" w:rsidRPr="008F62C1" w:rsidRDefault="00895CB9" w:rsidP="006D3EA0">
      <w:pPr>
        <w:autoSpaceDE w:val="0"/>
        <w:autoSpaceDN w:val="0"/>
        <w:adjustRightInd w:val="0"/>
        <w:spacing w:after="0"/>
        <w:jc w:val="both"/>
        <w:rPr>
          <w:rFonts w:ascii="Times New Roman" w:hAnsi="Times New Roman" w:cs="Times New Roman"/>
          <w:color w:val="272627"/>
          <w:sz w:val="24"/>
          <w:szCs w:val="24"/>
        </w:rPr>
      </w:pPr>
      <w:r w:rsidRPr="008F62C1">
        <w:rPr>
          <w:rFonts w:ascii="Times New Roman" w:hAnsi="Times New Roman" w:cs="Times New Roman"/>
          <w:color w:val="272627"/>
          <w:sz w:val="24"/>
          <w:szCs w:val="24"/>
        </w:rPr>
        <w:t>Il mandato si presume oneroso. La misura del compenso, se non è stabilita dalle parti, è determinata</w:t>
      </w:r>
    </w:p>
    <w:p w:rsidR="00895CB9" w:rsidRPr="008F62C1" w:rsidRDefault="00895CB9" w:rsidP="006D3EA0">
      <w:pPr>
        <w:autoSpaceDE w:val="0"/>
        <w:autoSpaceDN w:val="0"/>
        <w:adjustRightInd w:val="0"/>
        <w:spacing w:after="0"/>
        <w:jc w:val="both"/>
        <w:rPr>
          <w:rFonts w:ascii="Times New Roman" w:hAnsi="Times New Roman" w:cs="Times New Roman"/>
          <w:color w:val="272627"/>
          <w:sz w:val="24"/>
          <w:szCs w:val="24"/>
        </w:rPr>
      </w:pPr>
      <w:r w:rsidRPr="008F62C1">
        <w:rPr>
          <w:rFonts w:ascii="Times New Roman" w:hAnsi="Times New Roman" w:cs="Times New Roman"/>
          <w:color w:val="272627"/>
          <w:sz w:val="24"/>
          <w:szCs w:val="24"/>
        </w:rPr>
        <w:t>in base alle tariffe professionali o agli usi; in mancanza è determinata dal giudice.</w:t>
      </w:r>
    </w:p>
    <w:p w:rsidR="00895CB9" w:rsidRPr="008F62C1" w:rsidRDefault="00895CB9" w:rsidP="006D3EA0">
      <w:pPr>
        <w:autoSpaceDE w:val="0"/>
        <w:autoSpaceDN w:val="0"/>
        <w:adjustRightInd w:val="0"/>
        <w:spacing w:after="0"/>
        <w:jc w:val="both"/>
        <w:rPr>
          <w:rFonts w:ascii="Times New Roman" w:hAnsi="Times New Roman" w:cs="Times New Roman"/>
          <w:color w:val="272627"/>
          <w:sz w:val="24"/>
          <w:szCs w:val="24"/>
        </w:rPr>
      </w:pPr>
    </w:p>
    <w:p w:rsidR="00EA7CEB" w:rsidRDefault="00EA7CEB" w:rsidP="006D3EA0">
      <w:pPr>
        <w:autoSpaceDE w:val="0"/>
        <w:autoSpaceDN w:val="0"/>
        <w:adjustRightInd w:val="0"/>
        <w:spacing w:after="0"/>
        <w:jc w:val="center"/>
        <w:rPr>
          <w:rFonts w:ascii="Times New Roman" w:hAnsi="Times New Roman" w:cs="Times New Roman"/>
          <w:b/>
          <w:bCs/>
          <w:color w:val="272627"/>
          <w:sz w:val="28"/>
          <w:szCs w:val="28"/>
        </w:rPr>
      </w:pPr>
    </w:p>
    <w:p w:rsidR="00895CB9" w:rsidRDefault="00895CB9" w:rsidP="006D3EA0">
      <w:pPr>
        <w:autoSpaceDE w:val="0"/>
        <w:autoSpaceDN w:val="0"/>
        <w:adjustRightInd w:val="0"/>
        <w:spacing w:after="0"/>
        <w:jc w:val="center"/>
        <w:rPr>
          <w:rFonts w:ascii="Times New Roman" w:hAnsi="Times New Roman" w:cs="Times New Roman"/>
          <w:b/>
          <w:bCs/>
          <w:color w:val="272627"/>
          <w:sz w:val="28"/>
          <w:szCs w:val="28"/>
        </w:rPr>
      </w:pPr>
      <w:r w:rsidRPr="001A1D88">
        <w:rPr>
          <w:rFonts w:ascii="Times New Roman" w:hAnsi="Times New Roman" w:cs="Times New Roman"/>
          <w:b/>
          <w:bCs/>
          <w:color w:val="272627"/>
          <w:sz w:val="28"/>
          <w:szCs w:val="28"/>
        </w:rPr>
        <w:lastRenderedPageBreak/>
        <w:t>DELLE OBBLIGAZIONI DEL MANDATARIO</w:t>
      </w:r>
    </w:p>
    <w:p w:rsidR="001A1D88" w:rsidRPr="001A1D88" w:rsidRDefault="001A1D88" w:rsidP="006D3EA0">
      <w:pPr>
        <w:autoSpaceDE w:val="0"/>
        <w:autoSpaceDN w:val="0"/>
        <w:adjustRightInd w:val="0"/>
        <w:spacing w:after="0"/>
        <w:jc w:val="center"/>
        <w:rPr>
          <w:rFonts w:ascii="Times New Roman" w:hAnsi="Times New Roman" w:cs="Times New Roman"/>
          <w:b/>
          <w:bCs/>
          <w:color w:val="272627"/>
          <w:sz w:val="28"/>
          <w:szCs w:val="28"/>
        </w:rPr>
      </w:pPr>
    </w:p>
    <w:p w:rsidR="00895CB9" w:rsidRPr="008F62C1" w:rsidRDefault="00895CB9" w:rsidP="006D3EA0">
      <w:pPr>
        <w:autoSpaceDE w:val="0"/>
        <w:autoSpaceDN w:val="0"/>
        <w:adjustRightInd w:val="0"/>
        <w:spacing w:after="0"/>
        <w:jc w:val="center"/>
        <w:rPr>
          <w:rFonts w:ascii="Times New Roman" w:hAnsi="Times New Roman" w:cs="Times New Roman"/>
          <w:b/>
          <w:bCs/>
          <w:color w:val="272627"/>
          <w:sz w:val="24"/>
          <w:szCs w:val="24"/>
        </w:rPr>
      </w:pPr>
      <w:r w:rsidRPr="008F62C1">
        <w:rPr>
          <w:rFonts w:ascii="Times New Roman" w:hAnsi="Times New Roman" w:cs="Times New Roman"/>
          <w:b/>
          <w:bCs/>
          <w:color w:val="272627"/>
          <w:sz w:val="24"/>
          <w:szCs w:val="24"/>
        </w:rPr>
        <w:t>Art. 1710. Diligenza del mandatario.</w:t>
      </w:r>
    </w:p>
    <w:p w:rsidR="00895CB9" w:rsidRPr="008F62C1" w:rsidRDefault="00895CB9" w:rsidP="006D3EA0">
      <w:pPr>
        <w:autoSpaceDE w:val="0"/>
        <w:autoSpaceDN w:val="0"/>
        <w:adjustRightInd w:val="0"/>
        <w:spacing w:after="0"/>
        <w:jc w:val="both"/>
        <w:rPr>
          <w:rFonts w:ascii="Times New Roman" w:hAnsi="Times New Roman" w:cs="Times New Roman"/>
          <w:color w:val="272627"/>
          <w:sz w:val="24"/>
          <w:szCs w:val="24"/>
        </w:rPr>
      </w:pPr>
      <w:r w:rsidRPr="008F62C1">
        <w:rPr>
          <w:rFonts w:ascii="Times New Roman" w:hAnsi="Times New Roman" w:cs="Times New Roman"/>
          <w:color w:val="272627"/>
          <w:sz w:val="24"/>
          <w:szCs w:val="24"/>
        </w:rPr>
        <w:t>Il mandatario è tenuto a eseguire il mandato con la diligenza del buon padre di famiglia; ma</w:t>
      </w:r>
      <w:r w:rsidR="001A1D88">
        <w:rPr>
          <w:rFonts w:ascii="Times New Roman" w:hAnsi="Times New Roman" w:cs="Times New Roman"/>
          <w:color w:val="272627"/>
          <w:sz w:val="24"/>
          <w:szCs w:val="24"/>
        </w:rPr>
        <w:t xml:space="preserve"> </w:t>
      </w:r>
      <w:r w:rsidRPr="008F62C1">
        <w:rPr>
          <w:rFonts w:ascii="Times New Roman" w:hAnsi="Times New Roman" w:cs="Times New Roman"/>
          <w:color w:val="272627"/>
          <w:sz w:val="24"/>
          <w:szCs w:val="24"/>
        </w:rPr>
        <w:t>se il mandato è gratuito, la responsabilità per colpa è valutata con minor rigore.</w:t>
      </w:r>
    </w:p>
    <w:p w:rsidR="00895CB9" w:rsidRPr="008F62C1" w:rsidRDefault="00895CB9" w:rsidP="006D3EA0">
      <w:pPr>
        <w:autoSpaceDE w:val="0"/>
        <w:autoSpaceDN w:val="0"/>
        <w:adjustRightInd w:val="0"/>
        <w:spacing w:after="0"/>
        <w:jc w:val="both"/>
        <w:rPr>
          <w:rFonts w:ascii="Times New Roman" w:hAnsi="Times New Roman" w:cs="Times New Roman"/>
          <w:color w:val="272627"/>
          <w:sz w:val="24"/>
          <w:szCs w:val="24"/>
        </w:rPr>
      </w:pPr>
      <w:r w:rsidRPr="008F62C1">
        <w:rPr>
          <w:rFonts w:ascii="Times New Roman" w:hAnsi="Times New Roman" w:cs="Times New Roman"/>
          <w:color w:val="272627"/>
          <w:sz w:val="24"/>
          <w:szCs w:val="24"/>
        </w:rPr>
        <w:t>Il mandatario è tenuto a rendere note al mandante le circostanze sopravvenute che possono</w:t>
      </w:r>
      <w:r w:rsidR="001A1D88">
        <w:rPr>
          <w:rFonts w:ascii="Times New Roman" w:hAnsi="Times New Roman" w:cs="Times New Roman"/>
          <w:color w:val="272627"/>
          <w:sz w:val="24"/>
          <w:szCs w:val="24"/>
        </w:rPr>
        <w:t xml:space="preserve"> </w:t>
      </w:r>
      <w:r w:rsidRPr="008F62C1">
        <w:rPr>
          <w:rFonts w:ascii="Times New Roman" w:hAnsi="Times New Roman" w:cs="Times New Roman"/>
          <w:color w:val="272627"/>
          <w:sz w:val="24"/>
          <w:szCs w:val="24"/>
        </w:rPr>
        <w:t>determinare la revoca o la modificazione del mandato.</w:t>
      </w:r>
    </w:p>
    <w:p w:rsidR="00EA7CEB" w:rsidRDefault="00EA7CEB" w:rsidP="006D3EA0">
      <w:pPr>
        <w:autoSpaceDE w:val="0"/>
        <w:autoSpaceDN w:val="0"/>
        <w:adjustRightInd w:val="0"/>
        <w:spacing w:after="0"/>
        <w:jc w:val="center"/>
        <w:rPr>
          <w:rFonts w:ascii="Times New Roman" w:hAnsi="Times New Roman" w:cs="Times New Roman"/>
          <w:b/>
          <w:bCs/>
          <w:color w:val="272627"/>
          <w:sz w:val="24"/>
          <w:szCs w:val="24"/>
        </w:rPr>
      </w:pPr>
    </w:p>
    <w:p w:rsidR="00895CB9" w:rsidRPr="008F62C1" w:rsidRDefault="00895CB9" w:rsidP="006D3EA0">
      <w:pPr>
        <w:autoSpaceDE w:val="0"/>
        <w:autoSpaceDN w:val="0"/>
        <w:adjustRightInd w:val="0"/>
        <w:spacing w:after="0"/>
        <w:jc w:val="center"/>
        <w:rPr>
          <w:rFonts w:ascii="Times New Roman" w:hAnsi="Times New Roman" w:cs="Times New Roman"/>
          <w:b/>
          <w:bCs/>
          <w:color w:val="272627"/>
          <w:sz w:val="24"/>
          <w:szCs w:val="24"/>
        </w:rPr>
      </w:pPr>
      <w:r w:rsidRPr="008F62C1">
        <w:rPr>
          <w:rFonts w:ascii="Times New Roman" w:hAnsi="Times New Roman" w:cs="Times New Roman"/>
          <w:b/>
          <w:bCs/>
          <w:color w:val="272627"/>
          <w:sz w:val="24"/>
          <w:szCs w:val="24"/>
        </w:rPr>
        <w:t>Art. 1711. Limiti del mandato.</w:t>
      </w:r>
    </w:p>
    <w:p w:rsidR="00895CB9" w:rsidRPr="008F62C1" w:rsidRDefault="00895CB9" w:rsidP="006D3EA0">
      <w:pPr>
        <w:autoSpaceDE w:val="0"/>
        <w:autoSpaceDN w:val="0"/>
        <w:adjustRightInd w:val="0"/>
        <w:spacing w:after="0"/>
        <w:jc w:val="both"/>
        <w:rPr>
          <w:rFonts w:ascii="Times New Roman" w:hAnsi="Times New Roman" w:cs="Times New Roman"/>
          <w:color w:val="272627"/>
          <w:sz w:val="24"/>
          <w:szCs w:val="24"/>
        </w:rPr>
      </w:pPr>
      <w:r w:rsidRPr="008F62C1">
        <w:rPr>
          <w:rFonts w:ascii="Times New Roman" w:hAnsi="Times New Roman" w:cs="Times New Roman"/>
          <w:color w:val="272627"/>
          <w:sz w:val="24"/>
          <w:szCs w:val="24"/>
        </w:rPr>
        <w:t>Il mandatario non può eccedere i limiti fissati nel mandato. L'atto che esorbita dal mandato</w:t>
      </w:r>
      <w:r w:rsidR="001A1D88">
        <w:rPr>
          <w:rFonts w:ascii="Times New Roman" w:hAnsi="Times New Roman" w:cs="Times New Roman"/>
          <w:color w:val="272627"/>
          <w:sz w:val="24"/>
          <w:szCs w:val="24"/>
        </w:rPr>
        <w:t xml:space="preserve"> </w:t>
      </w:r>
      <w:r w:rsidRPr="008F62C1">
        <w:rPr>
          <w:rFonts w:ascii="Times New Roman" w:hAnsi="Times New Roman" w:cs="Times New Roman"/>
          <w:color w:val="272627"/>
          <w:sz w:val="24"/>
          <w:szCs w:val="24"/>
        </w:rPr>
        <w:t>resta a carico del mandatario, se il mandante non lo ratifica.</w:t>
      </w:r>
    </w:p>
    <w:p w:rsidR="00895CB9" w:rsidRDefault="00895CB9" w:rsidP="006D3EA0">
      <w:pPr>
        <w:autoSpaceDE w:val="0"/>
        <w:autoSpaceDN w:val="0"/>
        <w:adjustRightInd w:val="0"/>
        <w:spacing w:after="0"/>
        <w:jc w:val="both"/>
        <w:rPr>
          <w:rFonts w:ascii="Times New Roman" w:hAnsi="Times New Roman" w:cs="Times New Roman"/>
          <w:color w:val="272627"/>
          <w:sz w:val="24"/>
          <w:szCs w:val="24"/>
        </w:rPr>
      </w:pPr>
      <w:r w:rsidRPr="008F62C1">
        <w:rPr>
          <w:rFonts w:ascii="Times New Roman" w:hAnsi="Times New Roman" w:cs="Times New Roman"/>
          <w:color w:val="272627"/>
          <w:sz w:val="24"/>
          <w:szCs w:val="24"/>
        </w:rPr>
        <w:t>Il mandatario può discostarsi dalle istruzioni ricevute qualora circostanze ignote al mandante,</w:t>
      </w:r>
      <w:r w:rsidR="001A1D88">
        <w:rPr>
          <w:rFonts w:ascii="Times New Roman" w:hAnsi="Times New Roman" w:cs="Times New Roman"/>
          <w:color w:val="272627"/>
          <w:sz w:val="24"/>
          <w:szCs w:val="24"/>
        </w:rPr>
        <w:t xml:space="preserve"> </w:t>
      </w:r>
      <w:r w:rsidRPr="008F62C1">
        <w:rPr>
          <w:rFonts w:ascii="Times New Roman" w:hAnsi="Times New Roman" w:cs="Times New Roman"/>
          <w:color w:val="272627"/>
          <w:sz w:val="24"/>
          <w:szCs w:val="24"/>
        </w:rPr>
        <w:t>e tali che non possano essergli comunicate in tempo, facciano ragionevolmente ritenere che</w:t>
      </w:r>
      <w:r w:rsidR="001A1D88">
        <w:rPr>
          <w:rFonts w:ascii="Times New Roman" w:hAnsi="Times New Roman" w:cs="Times New Roman"/>
          <w:color w:val="272627"/>
          <w:sz w:val="24"/>
          <w:szCs w:val="24"/>
        </w:rPr>
        <w:t xml:space="preserve"> </w:t>
      </w:r>
      <w:r w:rsidRPr="008F62C1">
        <w:rPr>
          <w:rFonts w:ascii="Times New Roman" w:hAnsi="Times New Roman" w:cs="Times New Roman"/>
          <w:color w:val="272627"/>
          <w:sz w:val="24"/>
          <w:szCs w:val="24"/>
        </w:rPr>
        <w:t>lo stesso mandante avrebbe dato la sua approvazione.</w:t>
      </w:r>
    </w:p>
    <w:p w:rsidR="001A1D88" w:rsidRPr="008F62C1" w:rsidRDefault="001A1D88" w:rsidP="006D3EA0">
      <w:pPr>
        <w:autoSpaceDE w:val="0"/>
        <w:autoSpaceDN w:val="0"/>
        <w:adjustRightInd w:val="0"/>
        <w:spacing w:after="0"/>
        <w:jc w:val="both"/>
        <w:rPr>
          <w:rFonts w:ascii="Times New Roman" w:hAnsi="Times New Roman" w:cs="Times New Roman"/>
          <w:color w:val="272627"/>
          <w:sz w:val="24"/>
          <w:szCs w:val="24"/>
        </w:rPr>
      </w:pPr>
    </w:p>
    <w:p w:rsidR="00895CB9" w:rsidRPr="008F62C1" w:rsidRDefault="00895CB9" w:rsidP="006D3EA0">
      <w:pPr>
        <w:autoSpaceDE w:val="0"/>
        <w:autoSpaceDN w:val="0"/>
        <w:adjustRightInd w:val="0"/>
        <w:spacing w:after="0"/>
        <w:jc w:val="center"/>
        <w:rPr>
          <w:rFonts w:ascii="Times New Roman" w:hAnsi="Times New Roman" w:cs="Times New Roman"/>
          <w:b/>
          <w:bCs/>
          <w:color w:val="272627"/>
          <w:sz w:val="24"/>
          <w:szCs w:val="24"/>
        </w:rPr>
      </w:pPr>
      <w:r w:rsidRPr="008F62C1">
        <w:rPr>
          <w:rFonts w:ascii="Times New Roman" w:hAnsi="Times New Roman" w:cs="Times New Roman"/>
          <w:b/>
          <w:bCs/>
          <w:color w:val="272627"/>
          <w:sz w:val="24"/>
          <w:szCs w:val="24"/>
        </w:rPr>
        <w:t>Art. 1712. Comunicazione dell'eseguito mandato.</w:t>
      </w:r>
    </w:p>
    <w:p w:rsidR="00895CB9" w:rsidRPr="008F62C1" w:rsidRDefault="00895CB9" w:rsidP="006D3EA0">
      <w:pPr>
        <w:autoSpaceDE w:val="0"/>
        <w:autoSpaceDN w:val="0"/>
        <w:adjustRightInd w:val="0"/>
        <w:spacing w:after="0"/>
        <w:jc w:val="both"/>
        <w:rPr>
          <w:rFonts w:ascii="Times New Roman" w:hAnsi="Times New Roman" w:cs="Times New Roman"/>
          <w:color w:val="272627"/>
          <w:sz w:val="24"/>
          <w:szCs w:val="24"/>
        </w:rPr>
      </w:pPr>
      <w:r w:rsidRPr="008F62C1">
        <w:rPr>
          <w:rFonts w:ascii="Times New Roman" w:hAnsi="Times New Roman" w:cs="Times New Roman"/>
          <w:color w:val="272627"/>
          <w:sz w:val="24"/>
          <w:szCs w:val="24"/>
        </w:rPr>
        <w:t>Il mandatario deve senza ritardo comunicare al mandante l'esecuzione del mandato.</w:t>
      </w:r>
    </w:p>
    <w:p w:rsidR="00895CB9" w:rsidRPr="008F62C1" w:rsidRDefault="00895CB9" w:rsidP="006D3EA0">
      <w:pPr>
        <w:autoSpaceDE w:val="0"/>
        <w:autoSpaceDN w:val="0"/>
        <w:adjustRightInd w:val="0"/>
        <w:spacing w:after="0"/>
        <w:jc w:val="both"/>
        <w:rPr>
          <w:rFonts w:ascii="Times New Roman" w:hAnsi="Times New Roman" w:cs="Times New Roman"/>
          <w:color w:val="272627"/>
          <w:sz w:val="24"/>
          <w:szCs w:val="24"/>
        </w:rPr>
      </w:pPr>
      <w:r w:rsidRPr="008F62C1">
        <w:rPr>
          <w:rFonts w:ascii="Times New Roman" w:hAnsi="Times New Roman" w:cs="Times New Roman"/>
          <w:color w:val="272627"/>
          <w:sz w:val="24"/>
          <w:szCs w:val="24"/>
        </w:rPr>
        <w:t>Il ritardo del mandante a rispondere dopo aver ricevuto tale comunicazione, per un tempo</w:t>
      </w:r>
      <w:r w:rsidR="001A1D88">
        <w:rPr>
          <w:rFonts w:ascii="Times New Roman" w:hAnsi="Times New Roman" w:cs="Times New Roman"/>
          <w:color w:val="272627"/>
          <w:sz w:val="24"/>
          <w:szCs w:val="24"/>
        </w:rPr>
        <w:t xml:space="preserve"> </w:t>
      </w:r>
      <w:r w:rsidRPr="008F62C1">
        <w:rPr>
          <w:rFonts w:ascii="Times New Roman" w:hAnsi="Times New Roman" w:cs="Times New Roman"/>
          <w:color w:val="272627"/>
          <w:sz w:val="24"/>
          <w:szCs w:val="24"/>
        </w:rPr>
        <w:t>superiore a quello richiesto dalla natura dell'affare o dagli usi, importa approvazione, anche</w:t>
      </w:r>
      <w:r w:rsidR="001A1D88">
        <w:rPr>
          <w:rFonts w:ascii="Times New Roman" w:hAnsi="Times New Roman" w:cs="Times New Roman"/>
          <w:color w:val="272627"/>
          <w:sz w:val="24"/>
          <w:szCs w:val="24"/>
        </w:rPr>
        <w:t xml:space="preserve"> </w:t>
      </w:r>
      <w:r w:rsidRPr="008F62C1">
        <w:rPr>
          <w:rFonts w:ascii="Times New Roman" w:hAnsi="Times New Roman" w:cs="Times New Roman"/>
          <w:color w:val="272627"/>
          <w:sz w:val="24"/>
          <w:szCs w:val="24"/>
        </w:rPr>
        <w:t>se il mandatario si è discostato dalle istruzioni o ha ecceduto i limiti del mandato.</w:t>
      </w:r>
    </w:p>
    <w:p w:rsidR="001A1D88" w:rsidRDefault="001A1D88" w:rsidP="006D3EA0">
      <w:pPr>
        <w:autoSpaceDE w:val="0"/>
        <w:autoSpaceDN w:val="0"/>
        <w:adjustRightInd w:val="0"/>
        <w:spacing w:after="0"/>
        <w:jc w:val="both"/>
        <w:rPr>
          <w:rFonts w:ascii="Times New Roman" w:hAnsi="Times New Roman" w:cs="Times New Roman"/>
          <w:b/>
          <w:bCs/>
          <w:color w:val="272627"/>
          <w:sz w:val="24"/>
          <w:szCs w:val="24"/>
        </w:rPr>
      </w:pPr>
    </w:p>
    <w:p w:rsidR="00895CB9" w:rsidRPr="008F62C1" w:rsidRDefault="00895CB9" w:rsidP="006D3EA0">
      <w:pPr>
        <w:autoSpaceDE w:val="0"/>
        <w:autoSpaceDN w:val="0"/>
        <w:adjustRightInd w:val="0"/>
        <w:spacing w:after="0"/>
        <w:jc w:val="center"/>
        <w:rPr>
          <w:rFonts w:ascii="Times New Roman" w:hAnsi="Times New Roman" w:cs="Times New Roman"/>
          <w:b/>
          <w:bCs/>
          <w:color w:val="272627"/>
          <w:sz w:val="24"/>
          <w:szCs w:val="24"/>
        </w:rPr>
      </w:pPr>
      <w:r w:rsidRPr="008F62C1">
        <w:rPr>
          <w:rFonts w:ascii="Times New Roman" w:hAnsi="Times New Roman" w:cs="Times New Roman"/>
          <w:b/>
          <w:bCs/>
          <w:color w:val="272627"/>
          <w:sz w:val="24"/>
          <w:szCs w:val="24"/>
        </w:rPr>
        <w:t>Art. 1713. Obbligo di rendiconto.</w:t>
      </w:r>
    </w:p>
    <w:p w:rsidR="00895CB9" w:rsidRPr="008F62C1" w:rsidRDefault="00895CB9" w:rsidP="006D3EA0">
      <w:pPr>
        <w:autoSpaceDE w:val="0"/>
        <w:autoSpaceDN w:val="0"/>
        <w:adjustRightInd w:val="0"/>
        <w:spacing w:after="0"/>
        <w:jc w:val="both"/>
        <w:rPr>
          <w:rFonts w:ascii="Times New Roman" w:hAnsi="Times New Roman" w:cs="Times New Roman"/>
          <w:color w:val="272627"/>
          <w:sz w:val="24"/>
          <w:szCs w:val="24"/>
        </w:rPr>
      </w:pPr>
      <w:r w:rsidRPr="008F62C1">
        <w:rPr>
          <w:rFonts w:ascii="Times New Roman" w:hAnsi="Times New Roman" w:cs="Times New Roman"/>
          <w:color w:val="272627"/>
          <w:sz w:val="24"/>
          <w:szCs w:val="24"/>
        </w:rPr>
        <w:t>Il mandatario deve rendere al mandante il conto del suo operato e rimettergli tutto ciò che ha</w:t>
      </w:r>
      <w:r w:rsidR="001A1D88">
        <w:rPr>
          <w:rFonts w:ascii="Times New Roman" w:hAnsi="Times New Roman" w:cs="Times New Roman"/>
          <w:color w:val="272627"/>
          <w:sz w:val="24"/>
          <w:szCs w:val="24"/>
        </w:rPr>
        <w:t xml:space="preserve"> </w:t>
      </w:r>
      <w:r w:rsidRPr="008F62C1">
        <w:rPr>
          <w:rFonts w:ascii="Times New Roman" w:hAnsi="Times New Roman" w:cs="Times New Roman"/>
          <w:color w:val="272627"/>
          <w:sz w:val="24"/>
          <w:szCs w:val="24"/>
        </w:rPr>
        <w:t>ricevuto a causa del mandato.</w:t>
      </w:r>
    </w:p>
    <w:p w:rsidR="00895CB9" w:rsidRDefault="00895CB9" w:rsidP="006D3EA0">
      <w:pPr>
        <w:autoSpaceDE w:val="0"/>
        <w:autoSpaceDN w:val="0"/>
        <w:adjustRightInd w:val="0"/>
        <w:spacing w:after="0"/>
        <w:jc w:val="both"/>
        <w:rPr>
          <w:rFonts w:ascii="Times New Roman" w:hAnsi="Times New Roman" w:cs="Times New Roman"/>
          <w:color w:val="272627"/>
          <w:sz w:val="24"/>
          <w:szCs w:val="24"/>
        </w:rPr>
      </w:pPr>
      <w:r w:rsidRPr="008F62C1">
        <w:rPr>
          <w:rFonts w:ascii="Times New Roman" w:hAnsi="Times New Roman" w:cs="Times New Roman"/>
          <w:color w:val="272627"/>
          <w:sz w:val="24"/>
          <w:szCs w:val="24"/>
        </w:rPr>
        <w:t>La dispensa preventiva dall'obbligo di rendiconto non ha effetto nei casi in cui il mandatario</w:t>
      </w:r>
      <w:r w:rsidR="001A1D88">
        <w:rPr>
          <w:rFonts w:ascii="Times New Roman" w:hAnsi="Times New Roman" w:cs="Times New Roman"/>
          <w:color w:val="272627"/>
          <w:sz w:val="24"/>
          <w:szCs w:val="24"/>
        </w:rPr>
        <w:t xml:space="preserve"> </w:t>
      </w:r>
      <w:r w:rsidRPr="008F62C1">
        <w:rPr>
          <w:rFonts w:ascii="Times New Roman" w:hAnsi="Times New Roman" w:cs="Times New Roman"/>
          <w:color w:val="272627"/>
          <w:sz w:val="24"/>
          <w:szCs w:val="24"/>
        </w:rPr>
        <w:t>deve rispondere per dolo o per colpa grave.</w:t>
      </w:r>
    </w:p>
    <w:p w:rsidR="001A1D88" w:rsidRPr="008F62C1" w:rsidRDefault="001A1D88" w:rsidP="006D3EA0">
      <w:pPr>
        <w:autoSpaceDE w:val="0"/>
        <w:autoSpaceDN w:val="0"/>
        <w:adjustRightInd w:val="0"/>
        <w:spacing w:after="0"/>
        <w:jc w:val="both"/>
        <w:rPr>
          <w:rFonts w:ascii="Times New Roman" w:hAnsi="Times New Roman" w:cs="Times New Roman"/>
          <w:color w:val="272627"/>
          <w:sz w:val="24"/>
          <w:szCs w:val="24"/>
        </w:rPr>
      </w:pPr>
    </w:p>
    <w:p w:rsidR="00895CB9" w:rsidRPr="008F62C1" w:rsidRDefault="00895CB9" w:rsidP="006D3EA0">
      <w:pPr>
        <w:autoSpaceDE w:val="0"/>
        <w:autoSpaceDN w:val="0"/>
        <w:adjustRightInd w:val="0"/>
        <w:spacing w:after="0"/>
        <w:jc w:val="center"/>
        <w:rPr>
          <w:rFonts w:ascii="Times New Roman" w:hAnsi="Times New Roman" w:cs="Times New Roman"/>
          <w:b/>
          <w:bCs/>
          <w:color w:val="272627"/>
          <w:sz w:val="24"/>
          <w:szCs w:val="24"/>
        </w:rPr>
      </w:pPr>
      <w:r w:rsidRPr="008F62C1">
        <w:rPr>
          <w:rFonts w:ascii="Times New Roman" w:hAnsi="Times New Roman" w:cs="Times New Roman"/>
          <w:b/>
          <w:bCs/>
          <w:color w:val="272627"/>
          <w:sz w:val="24"/>
          <w:szCs w:val="24"/>
        </w:rPr>
        <w:t>Art. 1714. Interessi sulle somme riscosse.</w:t>
      </w:r>
    </w:p>
    <w:p w:rsidR="00895CB9" w:rsidRDefault="00895CB9" w:rsidP="006D3EA0">
      <w:pPr>
        <w:autoSpaceDE w:val="0"/>
        <w:autoSpaceDN w:val="0"/>
        <w:adjustRightInd w:val="0"/>
        <w:spacing w:after="0"/>
        <w:jc w:val="both"/>
        <w:rPr>
          <w:rFonts w:ascii="Times New Roman" w:hAnsi="Times New Roman" w:cs="Times New Roman"/>
          <w:color w:val="272627"/>
          <w:sz w:val="24"/>
          <w:szCs w:val="24"/>
        </w:rPr>
      </w:pPr>
      <w:r w:rsidRPr="008F62C1">
        <w:rPr>
          <w:rFonts w:ascii="Times New Roman" w:hAnsi="Times New Roman" w:cs="Times New Roman"/>
          <w:color w:val="272627"/>
          <w:sz w:val="24"/>
          <w:szCs w:val="24"/>
        </w:rPr>
        <w:t>Il mandatario deve corrispondere al mandante gli interessi legali sulle somme riscosse per</w:t>
      </w:r>
      <w:r w:rsidR="001A1D88">
        <w:rPr>
          <w:rFonts w:ascii="Times New Roman" w:hAnsi="Times New Roman" w:cs="Times New Roman"/>
          <w:color w:val="272627"/>
          <w:sz w:val="24"/>
          <w:szCs w:val="24"/>
        </w:rPr>
        <w:t xml:space="preserve"> </w:t>
      </w:r>
      <w:r w:rsidRPr="008F62C1">
        <w:rPr>
          <w:rFonts w:ascii="Times New Roman" w:hAnsi="Times New Roman" w:cs="Times New Roman"/>
          <w:color w:val="272627"/>
          <w:sz w:val="24"/>
          <w:szCs w:val="24"/>
        </w:rPr>
        <w:t>conto del mandante stesso, con decorrenza dal giorno in cui avrebbe dovuto fargliene la consegna</w:t>
      </w:r>
      <w:r w:rsidR="001A1D88">
        <w:rPr>
          <w:rFonts w:ascii="Times New Roman" w:hAnsi="Times New Roman" w:cs="Times New Roman"/>
          <w:color w:val="272627"/>
          <w:sz w:val="24"/>
          <w:szCs w:val="24"/>
        </w:rPr>
        <w:t xml:space="preserve"> </w:t>
      </w:r>
      <w:r w:rsidRPr="008F62C1">
        <w:rPr>
          <w:rFonts w:ascii="Times New Roman" w:hAnsi="Times New Roman" w:cs="Times New Roman"/>
          <w:color w:val="272627"/>
          <w:sz w:val="24"/>
          <w:szCs w:val="24"/>
        </w:rPr>
        <w:t>o la spedizione ovvero impiegarle secondo le istruzioni ricevute.</w:t>
      </w:r>
    </w:p>
    <w:p w:rsidR="001A1D88" w:rsidRPr="008F62C1" w:rsidRDefault="001A1D88" w:rsidP="006D3EA0">
      <w:pPr>
        <w:autoSpaceDE w:val="0"/>
        <w:autoSpaceDN w:val="0"/>
        <w:adjustRightInd w:val="0"/>
        <w:spacing w:after="0"/>
        <w:jc w:val="both"/>
        <w:rPr>
          <w:rFonts w:ascii="Times New Roman" w:hAnsi="Times New Roman" w:cs="Times New Roman"/>
          <w:color w:val="272627"/>
          <w:sz w:val="24"/>
          <w:szCs w:val="24"/>
        </w:rPr>
      </w:pPr>
    </w:p>
    <w:p w:rsidR="00895CB9" w:rsidRPr="008F62C1" w:rsidRDefault="00895CB9" w:rsidP="006D3EA0">
      <w:pPr>
        <w:autoSpaceDE w:val="0"/>
        <w:autoSpaceDN w:val="0"/>
        <w:adjustRightInd w:val="0"/>
        <w:spacing w:after="0"/>
        <w:jc w:val="center"/>
        <w:rPr>
          <w:rFonts w:ascii="Times New Roman" w:hAnsi="Times New Roman" w:cs="Times New Roman"/>
          <w:b/>
          <w:bCs/>
          <w:color w:val="272627"/>
          <w:sz w:val="24"/>
          <w:szCs w:val="24"/>
        </w:rPr>
      </w:pPr>
      <w:r w:rsidRPr="008F62C1">
        <w:rPr>
          <w:rFonts w:ascii="Times New Roman" w:hAnsi="Times New Roman" w:cs="Times New Roman"/>
          <w:b/>
          <w:bCs/>
          <w:color w:val="272627"/>
          <w:sz w:val="24"/>
          <w:szCs w:val="24"/>
        </w:rPr>
        <w:t>Art. 1715. Responsabilità per le obbligazioni dei terzi.</w:t>
      </w:r>
    </w:p>
    <w:p w:rsidR="00895CB9" w:rsidRDefault="00895CB9" w:rsidP="006D3EA0">
      <w:pPr>
        <w:autoSpaceDE w:val="0"/>
        <w:autoSpaceDN w:val="0"/>
        <w:adjustRightInd w:val="0"/>
        <w:spacing w:after="0"/>
        <w:jc w:val="both"/>
        <w:rPr>
          <w:rFonts w:ascii="Times New Roman" w:hAnsi="Times New Roman" w:cs="Times New Roman"/>
          <w:color w:val="272627"/>
          <w:sz w:val="24"/>
          <w:szCs w:val="24"/>
        </w:rPr>
      </w:pPr>
      <w:r w:rsidRPr="008F62C1">
        <w:rPr>
          <w:rFonts w:ascii="Times New Roman" w:hAnsi="Times New Roman" w:cs="Times New Roman"/>
          <w:color w:val="272627"/>
          <w:sz w:val="24"/>
          <w:szCs w:val="24"/>
        </w:rPr>
        <w:t>In mancanza di patto contrario, il mandatario che agisce in proprio nome non risponde verso</w:t>
      </w:r>
      <w:r w:rsidR="001A1D88">
        <w:rPr>
          <w:rFonts w:ascii="Times New Roman" w:hAnsi="Times New Roman" w:cs="Times New Roman"/>
          <w:color w:val="272627"/>
          <w:sz w:val="24"/>
          <w:szCs w:val="24"/>
        </w:rPr>
        <w:t xml:space="preserve"> </w:t>
      </w:r>
      <w:r w:rsidRPr="008F62C1">
        <w:rPr>
          <w:rFonts w:ascii="Times New Roman" w:hAnsi="Times New Roman" w:cs="Times New Roman"/>
          <w:color w:val="272627"/>
          <w:sz w:val="24"/>
          <w:szCs w:val="24"/>
        </w:rPr>
        <w:t>il mandante dell'adempimento delle obbligazioni assunte dalle persone con le quali ha contrattato,</w:t>
      </w:r>
      <w:r w:rsidR="001A1D88">
        <w:rPr>
          <w:rFonts w:ascii="Times New Roman" w:hAnsi="Times New Roman" w:cs="Times New Roman"/>
          <w:color w:val="272627"/>
          <w:sz w:val="24"/>
          <w:szCs w:val="24"/>
        </w:rPr>
        <w:t xml:space="preserve"> </w:t>
      </w:r>
      <w:r w:rsidRPr="008F62C1">
        <w:rPr>
          <w:rFonts w:ascii="Times New Roman" w:hAnsi="Times New Roman" w:cs="Times New Roman"/>
          <w:color w:val="272627"/>
          <w:sz w:val="24"/>
          <w:szCs w:val="24"/>
        </w:rPr>
        <w:t>tranne il caso che l'insolvenza di queste gli fosse o dovesse essergli nota all'atto della</w:t>
      </w:r>
      <w:r w:rsidR="001A1D88">
        <w:rPr>
          <w:rFonts w:ascii="Times New Roman" w:hAnsi="Times New Roman" w:cs="Times New Roman"/>
          <w:color w:val="272627"/>
          <w:sz w:val="24"/>
          <w:szCs w:val="24"/>
        </w:rPr>
        <w:t xml:space="preserve"> </w:t>
      </w:r>
      <w:r w:rsidRPr="008F62C1">
        <w:rPr>
          <w:rFonts w:ascii="Times New Roman" w:hAnsi="Times New Roman" w:cs="Times New Roman"/>
          <w:color w:val="272627"/>
          <w:sz w:val="24"/>
          <w:szCs w:val="24"/>
        </w:rPr>
        <w:t>conclusione del contratto.</w:t>
      </w:r>
    </w:p>
    <w:p w:rsidR="001A1D88" w:rsidRPr="008F62C1" w:rsidRDefault="001A1D88" w:rsidP="006D3EA0">
      <w:pPr>
        <w:autoSpaceDE w:val="0"/>
        <w:autoSpaceDN w:val="0"/>
        <w:adjustRightInd w:val="0"/>
        <w:spacing w:after="0"/>
        <w:jc w:val="both"/>
        <w:rPr>
          <w:rFonts w:ascii="Times New Roman" w:hAnsi="Times New Roman" w:cs="Times New Roman"/>
          <w:color w:val="272627"/>
          <w:sz w:val="24"/>
          <w:szCs w:val="24"/>
        </w:rPr>
      </w:pPr>
    </w:p>
    <w:p w:rsidR="00895CB9" w:rsidRPr="008F62C1" w:rsidRDefault="00895CB9" w:rsidP="006D3EA0">
      <w:pPr>
        <w:autoSpaceDE w:val="0"/>
        <w:autoSpaceDN w:val="0"/>
        <w:adjustRightInd w:val="0"/>
        <w:spacing w:after="0"/>
        <w:jc w:val="center"/>
        <w:rPr>
          <w:rFonts w:ascii="Times New Roman" w:hAnsi="Times New Roman" w:cs="Times New Roman"/>
          <w:b/>
          <w:bCs/>
          <w:color w:val="272627"/>
          <w:sz w:val="24"/>
          <w:szCs w:val="24"/>
        </w:rPr>
      </w:pPr>
      <w:r w:rsidRPr="008F62C1">
        <w:rPr>
          <w:rFonts w:ascii="Times New Roman" w:hAnsi="Times New Roman" w:cs="Times New Roman"/>
          <w:b/>
          <w:bCs/>
          <w:color w:val="272627"/>
          <w:sz w:val="24"/>
          <w:szCs w:val="24"/>
        </w:rPr>
        <w:t>Art. 1716. Pluralità di mandatari.</w:t>
      </w:r>
    </w:p>
    <w:p w:rsidR="00895CB9" w:rsidRPr="008F62C1" w:rsidRDefault="00895CB9" w:rsidP="006D3EA0">
      <w:pPr>
        <w:autoSpaceDE w:val="0"/>
        <w:autoSpaceDN w:val="0"/>
        <w:adjustRightInd w:val="0"/>
        <w:spacing w:after="0"/>
        <w:jc w:val="both"/>
        <w:rPr>
          <w:rFonts w:ascii="Times New Roman" w:hAnsi="Times New Roman" w:cs="Times New Roman"/>
          <w:color w:val="272627"/>
          <w:sz w:val="24"/>
          <w:szCs w:val="24"/>
        </w:rPr>
      </w:pPr>
      <w:r w:rsidRPr="008F62C1">
        <w:rPr>
          <w:rFonts w:ascii="Times New Roman" w:hAnsi="Times New Roman" w:cs="Times New Roman"/>
          <w:color w:val="272627"/>
          <w:sz w:val="24"/>
          <w:szCs w:val="24"/>
        </w:rPr>
        <w:t>Salvo patto contrario, il mandato conferito a più persone designate a operare congiuntamente</w:t>
      </w:r>
      <w:r w:rsidR="001A1D88">
        <w:rPr>
          <w:rFonts w:ascii="Times New Roman" w:hAnsi="Times New Roman" w:cs="Times New Roman"/>
          <w:color w:val="272627"/>
          <w:sz w:val="24"/>
          <w:szCs w:val="24"/>
        </w:rPr>
        <w:t xml:space="preserve"> </w:t>
      </w:r>
      <w:r w:rsidRPr="008F62C1">
        <w:rPr>
          <w:rFonts w:ascii="Times New Roman" w:hAnsi="Times New Roman" w:cs="Times New Roman"/>
          <w:color w:val="272627"/>
          <w:sz w:val="24"/>
          <w:szCs w:val="24"/>
        </w:rPr>
        <w:t>non ha effetto, se non è accettato da tutte.</w:t>
      </w:r>
    </w:p>
    <w:p w:rsidR="00895CB9" w:rsidRPr="008F62C1" w:rsidRDefault="00895CB9" w:rsidP="006D3EA0">
      <w:pPr>
        <w:autoSpaceDE w:val="0"/>
        <w:autoSpaceDN w:val="0"/>
        <w:adjustRightInd w:val="0"/>
        <w:spacing w:after="0"/>
        <w:jc w:val="both"/>
        <w:rPr>
          <w:rFonts w:ascii="Times New Roman" w:hAnsi="Times New Roman" w:cs="Times New Roman"/>
          <w:color w:val="272627"/>
          <w:sz w:val="24"/>
          <w:szCs w:val="24"/>
        </w:rPr>
      </w:pPr>
      <w:r w:rsidRPr="008F62C1">
        <w:rPr>
          <w:rFonts w:ascii="Times New Roman" w:hAnsi="Times New Roman" w:cs="Times New Roman"/>
          <w:color w:val="272627"/>
          <w:sz w:val="24"/>
          <w:szCs w:val="24"/>
        </w:rPr>
        <w:t>Se nel mandato non è dichiarato che i mandatari devono agire congiuntamente, ciascuno di</w:t>
      </w:r>
      <w:r w:rsidR="001A1D88">
        <w:rPr>
          <w:rFonts w:ascii="Times New Roman" w:hAnsi="Times New Roman" w:cs="Times New Roman"/>
          <w:color w:val="272627"/>
          <w:sz w:val="24"/>
          <w:szCs w:val="24"/>
        </w:rPr>
        <w:t xml:space="preserve"> </w:t>
      </w:r>
      <w:r w:rsidRPr="008F62C1">
        <w:rPr>
          <w:rFonts w:ascii="Times New Roman" w:hAnsi="Times New Roman" w:cs="Times New Roman"/>
          <w:color w:val="272627"/>
          <w:sz w:val="24"/>
          <w:szCs w:val="24"/>
        </w:rPr>
        <w:t>essi può concludere l'affare. In questo caso il mandante, appena avvertito della conclusione,</w:t>
      </w:r>
      <w:r w:rsidR="001A1D88">
        <w:rPr>
          <w:rFonts w:ascii="Times New Roman" w:hAnsi="Times New Roman" w:cs="Times New Roman"/>
          <w:color w:val="272627"/>
          <w:sz w:val="24"/>
          <w:szCs w:val="24"/>
        </w:rPr>
        <w:t xml:space="preserve"> </w:t>
      </w:r>
      <w:r w:rsidRPr="008F62C1">
        <w:rPr>
          <w:rFonts w:ascii="Times New Roman" w:hAnsi="Times New Roman" w:cs="Times New Roman"/>
          <w:color w:val="272627"/>
          <w:sz w:val="24"/>
          <w:szCs w:val="24"/>
        </w:rPr>
        <w:t xml:space="preserve">deve darne </w:t>
      </w:r>
      <w:r w:rsidRPr="008F62C1">
        <w:rPr>
          <w:rFonts w:ascii="Times New Roman" w:hAnsi="Times New Roman" w:cs="Times New Roman"/>
          <w:color w:val="272627"/>
          <w:sz w:val="24"/>
          <w:szCs w:val="24"/>
        </w:rPr>
        <w:lastRenderedPageBreak/>
        <w:t>notizia agli altri mandatari; in mancanza è tenuto a risarcire i danni derivanti dall'omissione</w:t>
      </w:r>
      <w:r w:rsidR="001A1D88">
        <w:rPr>
          <w:rFonts w:ascii="Times New Roman" w:hAnsi="Times New Roman" w:cs="Times New Roman"/>
          <w:color w:val="272627"/>
          <w:sz w:val="24"/>
          <w:szCs w:val="24"/>
        </w:rPr>
        <w:t xml:space="preserve"> </w:t>
      </w:r>
      <w:r w:rsidRPr="008F62C1">
        <w:rPr>
          <w:rFonts w:ascii="Times New Roman" w:hAnsi="Times New Roman" w:cs="Times New Roman"/>
          <w:color w:val="272627"/>
          <w:sz w:val="24"/>
          <w:szCs w:val="24"/>
        </w:rPr>
        <w:t>o dal ritardo.</w:t>
      </w:r>
    </w:p>
    <w:p w:rsidR="00895CB9" w:rsidRDefault="00895CB9" w:rsidP="006D3EA0">
      <w:pPr>
        <w:autoSpaceDE w:val="0"/>
        <w:autoSpaceDN w:val="0"/>
        <w:adjustRightInd w:val="0"/>
        <w:spacing w:after="0"/>
        <w:jc w:val="both"/>
        <w:rPr>
          <w:rFonts w:ascii="Times New Roman" w:hAnsi="Times New Roman" w:cs="Times New Roman"/>
          <w:color w:val="272627"/>
          <w:sz w:val="24"/>
          <w:szCs w:val="24"/>
        </w:rPr>
      </w:pPr>
      <w:r w:rsidRPr="008F62C1">
        <w:rPr>
          <w:rFonts w:ascii="Times New Roman" w:hAnsi="Times New Roman" w:cs="Times New Roman"/>
          <w:color w:val="272627"/>
          <w:sz w:val="24"/>
          <w:szCs w:val="24"/>
        </w:rPr>
        <w:t>Se più mandatari hanno comunque operato congiuntamente, essi sono obbligati in solido</w:t>
      </w:r>
      <w:r w:rsidR="001A1D88">
        <w:rPr>
          <w:rFonts w:ascii="Times New Roman" w:hAnsi="Times New Roman" w:cs="Times New Roman"/>
          <w:color w:val="272627"/>
          <w:sz w:val="24"/>
          <w:szCs w:val="24"/>
        </w:rPr>
        <w:t xml:space="preserve"> </w:t>
      </w:r>
      <w:r w:rsidRPr="008F62C1">
        <w:rPr>
          <w:rFonts w:ascii="Times New Roman" w:hAnsi="Times New Roman" w:cs="Times New Roman"/>
          <w:color w:val="272627"/>
          <w:sz w:val="24"/>
          <w:szCs w:val="24"/>
        </w:rPr>
        <w:t>verso il mandante.</w:t>
      </w:r>
    </w:p>
    <w:p w:rsidR="001A1D88" w:rsidRPr="008F62C1" w:rsidRDefault="001A1D88" w:rsidP="006D3EA0">
      <w:pPr>
        <w:autoSpaceDE w:val="0"/>
        <w:autoSpaceDN w:val="0"/>
        <w:adjustRightInd w:val="0"/>
        <w:spacing w:after="0"/>
        <w:jc w:val="both"/>
        <w:rPr>
          <w:rFonts w:ascii="Times New Roman" w:hAnsi="Times New Roman" w:cs="Times New Roman"/>
          <w:color w:val="272627"/>
          <w:sz w:val="24"/>
          <w:szCs w:val="24"/>
        </w:rPr>
      </w:pPr>
    </w:p>
    <w:p w:rsidR="00895CB9" w:rsidRPr="008F62C1" w:rsidRDefault="00895CB9" w:rsidP="006D3EA0">
      <w:pPr>
        <w:autoSpaceDE w:val="0"/>
        <w:autoSpaceDN w:val="0"/>
        <w:adjustRightInd w:val="0"/>
        <w:spacing w:after="0"/>
        <w:jc w:val="center"/>
        <w:rPr>
          <w:rFonts w:ascii="Times New Roman" w:hAnsi="Times New Roman" w:cs="Times New Roman"/>
          <w:b/>
          <w:bCs/>
          <w:color w:val="272627"/>
          <w:sz w:val="24"/>
          <w:szCs w:val="24"/>
        </w:rPr>
      </w:pPr>
      <w:r w:rsidRPr="008F62C1">
        <w:rPr>
          <w:rFonts w:ascii="Times New Roman" w:hAnsi="Times New Roman" w:cs="Times New Roman"/>
          <w:b/>
          <w:bCs/>
          <w:color w:val="272627"/>
          <w:sz w:val="24"/>
          <w:szCs w:val="24"/>
        </w:rPr>
        <w:t>Art. 1717. Sostituto del mandatario.</w:t>
      </w:r>
    </w:p>
    <w:p w:rsidR="00895CB9" w:rsidRPr="008F62C1" w:rsidRDefault="00895CB9" w:rsidP="006D3EA0">
      <w:pPr>
        <w:autoSpaceDE w:val="0"/>
        <w:autoSpaceDN w:val="0"/>
        <w:adjustRightInd w:val="0"/>
        <w:spacing w:after="0"/>
        <w:jc w:val="both"/>
        <w:rPr>
          <w:rFonts w:ascii="Times New Roman" w:hAnsi="Times New Roman" w:cs="Times New Roman"/>
          <w:color w:val="272627"/>
          <w:sz w:val="24"/>
          <w:szCs w:val="24"/>
        </w:rPr>
      </w:pPr>
      <w:r w:rsidRPr="008F62C1">
        <w:rPr>
          <w:rFonts w:ascii="Times New Roman" w:hAnsi="Times New Roman" w:cs="Times New Roman"/>
          <w:color w:val="272627"/>
          <w:sz w:val="24"/>
          <w:szCs w:val="24"/>
        </w:rPr>
        <w:t>Il mandatario che, nell'esecuzione del mandato, sostituisce altri a se stesso, senza esservi</w:t>
      </w:r>
      <w:r w:rsidR="001A1D88">
        <w:rPr>
          <w:rFonts w:ascii="Times New Roman" w:hAnsi="Times New Roman" w:cs="Times New Roman"/>
          <w:color w:val="272627"/>
          <w:sz w:val="24"/>
          <w:szCs w:val="24"/>
        </w:rPr>
        <w:t xml:space="preserve"> </w:t>
      </w:r>
      <w:r w:rsidRPr="008F62C1">
        <w:rPr>
          <w:rFonts w:ascii="Times New Roman" w:hAnsi="Times New Roman" w:cs="Times New Roman"/>
          <w:color w:val="272627"/>
          <w:sz w:val="24"/>
          <w:szCs w:val="24"/>
        </w:rPr>
        <w:t>autorizzato o senza che ciò sia necessario per la natura dell'incarico, risponde dell'operato</w:t>
      </w:r>
      <w:r w:rsidR="001A1D88">
        <w:rPr>
          <w:rFonts w:ascii="Times New Roman" w:hAnsi="Times New Roman" w:cs="Times New Roman"/>
          <w:color w:val="272627"/>
          <w:sz w:val="24"/>
          <w:szCs w:val="24"/>
        </w:rPr>
        <w:t xml:space="preserve"> </w:t>
      </w:r>
      <w:r w:rsidRPr="008F62C1">
        <w:rPr>
          <w:rFonts w:ascii="Times New Roman" w:hAnsi="Times New Roman" w:cs="Times New Roman"/>
          <w:color w:val="272627"/>
          <w:sz w:val="24"/>
          <w:szCs w:val="24"/>
        </w:rPr>
        <w:t>della persona sostituita.</w:t>
      </w:r>
    </w:p>
    <w:p w:rsidR="00895CB9" w:rsidRPr="008F62C1" w:rsidRDefault="00895CB9" w:rsidP="006D3EA0">
      <w:pPr>
        <w:autoSpaceDE w:val="0"/>
        <w:autoSpaceDN w:val="0"/>
        <w:adjustRightInd w:val="0"/>
        <w:spacing w:after="0"/>
        <w:jc w:val="both"/>
        <w:rPr>
          <w:rFonts w:ascii="Times New Roman" w:hAnsi="Times New Roman" w:cs="Times New Roman"/>
          <w:color w:val="272627"/>
          <w:sz w:val="24"/>
          <w:szCs w:val="24"/>
        </w:rPr>
      </w:pPr>
      <w:r w:rsidRPr="008F62C1">
        <w:rPr>
          <w:rFonts w:ascii="Times New Roman" w:hAnsi="Times New Roman" w:cs="Times New Roman"/>
          <w:color w:val="272627"/>
          <w:sz w:val="24"/>
          <w:szCs w:val="24"/>
        </w:rPr>
        <w:t>Se il mandante aveva autorizzato la sostituzione senza indicare la persona, il mandatario risponde</w:t>
      </w:r>
      <w:r w:rsidR="001A1D88">
        <w:rPr>
          <w:rFonts w:ascii="Times New Roman" w:hAnsi="Times New Roman" w:cs="Times New Roman"/>
          <w:color w:val="272627"/>
          <w:sz w:val="24"/>
          <w:szCs w:val="24"/>
        </w:rPr>
        <w:t xml:space="preserve"> </w:t>
      </w:r>
      <w:r w:rsidRPr="008F62C1">
        <w:rPr>
          <w:rFonts w:ascii="Times New Roman" w:hAnsi="Times New Roman" w:cs="Times New Roman"/>
          <w:color w:val="272627"/>
          <w:sz w:val="24"/>
          <w:szCs w:val="24"/>
        </w:rPr>
        <w:t>soltanto quando è in colpa nella scelta.</w:t>
      </w:r>
    </w:p>
    <w:p w:rsidR="00895CB9" w:rsidRPr="008F62C1" w:rsidRDefault="00895CB9" w:rsidP="006D3EA0">
      <w:pPr>
        <w:autoSpaceDE w:val="0"/>
        <w:autoSpaceDN w:val="0"/>
        <w:adjustRightInd w:val="0"/>
        <w:spacing w:after="0"/>
        <w:jc w:val="both"/>
        <w:rPr>
          <w:rFonts w:ascii="Times New Roman" w:hAnsi="Times New Roman" w:cs="Times New Roman"/>
          <w:color w:val="272627"/>
          <w:sz w:val="24"/>
          <w:szCs w:val="24"/>
        </w:rPr>
      </w:pPr>
      <w:r w:rsidRPr="008F62C1">
        <w:rPr>
          <w:rFonts w:ascii="Times New Roman" w:hAnsi="Times New Roman" w:cs="Times New Roman"/>
          <w:color w:val="272627"/>
          <w:sz w:val="24"/>
          <w:szCs w:val="24"/>
        </w:rPr>
        <w:t>Il mandatario risponde delle istruzioni che ha impartite al sostituto.</w:t>
      </w:r>
    </w:p>
    <w:p w:rsidR="00895CB9" w:rsidRPr="008F62C1" w:rsidRDefault="00895CB9" w:rsidP="006D3EA0">
      <w:pPr>
        <w:autoSpaceDE w:val="0"/>
        <w:autoSpaceDN w:val="0"/>
        <w:adjustRightInd w:val="0"/>
        <w:spacing w:after="0"/>
        <w:jc w:val="both"/>
        <w:rPr>
          <w:rFonts w:ascii="Times New Roman" w:hAnsi="Times New Roman" w:cs="Times New Roman"/>
          <w:color w:val="272627"/>
          <w:sz w:val="24"/>
          <w:szCs w:val="24"/>
        </w:rPr>
      </w:pPr>
      <w:r w:rsidRPr="008F62C1">
        <w:rPr>
          <w:rFonts w:ascii="Times New Roman" w:hAnsi="Times New Roman" w:cs="Times New Roman"/>
          <w:color w:val="272627"/>
          <w:sz w:val="24"/>
          <w:szCs w:val="24"/>
        </w:rPr>
        <w:t>Il mandante può agire direttamente contro la persona sostituita dal mandatario.</w:t>
      </w:r>
    </w:p>
    <w:p w:rsidR="001A1D88" w:rsidRDefault="001A1D88" w:rsidP="006D3EA0">
      <w:pPr>
        <w:autoSpaceDE w:val="0"/>
        <w:autoSpaceDN w:val="0"/>
        <w:adjustRightInd w:val="0"/>
        <w:spacing w:after="0"/>
        <w:jc w:val="center"/>
        <w:rPr>
          <w:rFonts w:ascii="Times New Roman" w:hAnsi="Times New Roman" w:cs="Times New Roman"/>
          <w:b/>
          <w:bCs/>
          <w:color w:val="272627"/>
          <w:sz w:val="24"/>
          <w:szCs w:val="24"/>
        </w:rPr>
      </w:pPr>
    </w:p>
    <w:p w:rsidR="00895CB9" w:rsidRPr="008F62C1" w:rsidRDefault="00895CB9" w:rsidP="006D3EA0">
      <w:pPr>
        <w:autoSpaceDE w:val="0"/>
        <w:autoSpaceDN w:val="0"/>
        <w:adjustRightInd w:val="0"/>
        <w:spacing w:after="0"/>
        <w:jc w:val="center"/>
        <w:rPr>
          <w:rFonts w:ascii="Times New Roman" w:hAnsi="Times New Roman" w:cs="Times New Roman"/>
          <w:b/>
          <w:bCs/>
          <w:color w:val="272627"/>
          <w:sz w:val="24"/>
          <w:szCs w:val="24"/>
        </w:rPr>
      </w:pPr>
      <w:r w:rsidRPr="008F62C1">
        <w:rPr>
          <w:rFonts w:ascii="Times New Roman" w:hAnsi="Times New Roman" w:cs="Times New Roman"/>
          <w:b/>
          <w:bCs/>
          <w:color w:val="272627"/>
          <w:sz w:val="24"/>
          <w:szCs w:val="24"/>
        </w:rPr>
        <w:t>Art. 1718. Custodia delle cose e tutela dei diritti del mandante.</w:t>
      </w:r>
    </w:p>
    <w:p w:rsidR="00895CB9" w:rsidRPr="008F62C1" w:rsidRDefault="00895CB9" w:rsidP="006D3EA0">
      <w:pPr>
        <w:autoSpaceDE w:val="0"/>
        <w:autoSpaceDN w:val="0"/>
        <w:adjustRightInd w:val="0"/>
        <w:spacing w:after="0"/>
        <w:jc w:val="both"/>
        <w:rPr>
          <w:rFonts w:ascii="Times New Roman" w:hAnsi="Times New Roman" w:cs="Times New Roman"/>
          <w:color w:val="272627"/>
          <w:sz w:val="24"/>
          <w:szCs w:val="24"/>
        </w:rPr>
      </w:pPr>
      <w:r w:rsidRPr="008F62C1">
        <w:rPr>
          <w:rFonts w:ascii="Times New Roman" w:hAnsi="Times New Roman" w:cs="Times New Roman"/>
          <w:color w:val="272627"/>
          <w:sz w:val="24"/>
          <w:szCs w:val="24"/>
        </w:rPr>
        <w:t>Il mandatario deve provvedere alla custodia delle cose che gli sono state spedite per conto</w:t>
      </w:r>
      <w:r w:rsidR="001A1D88">
        <w:rPr>
          <w:rFonts w:ascii="Times New Roman" w:hAnsi="Times New Roman" w:cs="Times New Roman"/>
          <w:color w:val="272627"/>
          <w:sz w:val="24"/>
          <w:szCs w:val="24"/>
        </w:rPr>
        <w:t xml:space="preserve"> </w:t>
      </w:r>
      <w:r w:rsidRPr="008F62C1">
        <w:rPr>
          <w:rFonts w:ascii="Times New Roman" w:hAnsi="Times New Roman" w:cs="Times New Roman"/>
          <w:color w:val="272627"/>
          <w:sz w:val="24"/>
          <w:szCs w:val="24"/>
        </w:rPr>
        <w:t>del mandante e tutelare i diritti di quest'ultimo di fronte al vettore, se le cose presentano segni</w:t>
      </w:r>
      <w:r w:rsidR="001A1D88">
        <w:rPr>
          <w:rFonts w:ascii="Times New Roman" w:hAnsi="Times New Roman" w:cs="Times New Roman"/>
          <w:color w:val="272627"/>
          <w:sz w:val="24"/>
          <w:szCs w:val="24"/>
        </w:rPr>
        <w:t xml:space="preserve"> </w:t>
      </w:r>
      <w:r w:rsidRPr="008F62C1">
        <w:rPr>
          <w:rFonts w:ascii="Times New Roman" w:hAnsi="Times New Roman" w:cs="Times New Roman"/>
          <w:color w:val="272627"/>
          <w:sz w:val="24"/>
          <w:szCs w:val="24"/>
        </w:rPr>
        <w:t>di deterioramento o sono giunte con ritardo.</w:t>
      </w:r>
    </w:p>
    <w:p w:rsidR="00895CB9" w:rsidRPr="008F62C1" w:rsidRDefault="00895CB9" w:rsidP="006D3EA0">
      <w:pPr>
        <w:autoSpaceDE w:val="0"/>
        <w:autoSpaceDN w:val="0"/>
        <w:adjustRightInd w:val="0"/>
        <w:spacing w:after="0"/>
        <w:jc w:val="both"/>
        <w:rPr>
          <w:rFonts w:ascii="Times New Roman" w:hAnsi="Times New Roman" w:cs="Times New Roman"/>
          <w:color w:val="272627"/>
          <w:sz w:val="24"/>
          <w:szCs w:val="24"/>
        </w:rPr>
      </w:pPr>
      <w:r w:rsidRPr="008F62C1">
        <w:rPr>
          <w:rFonts w:ascii="Times New Roman" w:hAnsi="Times New Roman" w:cs="Times New Roman"/>
          <w:color w:val="272627"/>
          <w:sz w:val="24"/>
          <w:szCs w:val="24"/>
        </w:rPr>
        <w:t>Se vi è urgenza, il mandatario può procedere alla vendita delle cose a norma dell'articolo</w:t>
      </w:r>
      <w:r w:rsidR="001A1D88">
        <w:rPr>
          <w:rFonts w:ascii="Times New Roman" w:hAnsi="Times New Roman" w:cs="Times New Roman"/>
          <w:color w:val="272627"/>
          <w:sz w:val="24"/>
          <w:szCs w:val="24"/>
        </w:rPr>
        <w:t xml:space="preserve"> </w:t>
      </w:r>
      <w:r w:rsidRPr="008F62C1">
        <w:rPr>
          <w:rFonts w:ascii="Times New Roman" w:hAnsi="Times New Roman" w:cs="Times New Roman"/>
          <w:color w:val="272627"/>
          <w:sz w:val="24"/>
          <w:szCs w:val="24"/>
        </w:rPr>
        <w:t>1515.</w:t>
      </w:r>
    </w:p>
    <w:p w:rsidR="00895CB9" w:rsidRPr="008F62C1" w:rsidRDefault="00895CB9" w:rsidP="006D3EA0">
      <w:pPr>
        <w:autoSpaceDE w:val="0"/>
        <w:autoSpaceDN w:val="0"/>
        <w:adjustRightInd w:val="0"/>
        <w:spacing w:after="0"/>
        <w:jc w:val="both"/>
        <w:rPr>
          <w:rFonts w:ascii="Times New Roman" w:hAnsi="Times New Roman" w:cs="Times New Roman"/>
          <w:color w:val="272627"/>
          <w:sz w:val="24"/>
          <w:szCs w:val="24"/>
        </w:rPr>
      </w:pPr>
      <w:r w:rsidRPr="008F62C1">
        <w:rPr>
          <w:rFonts w:ascii="Times New Roman" w:hAnsi="Times New Roman" w:cs="Times New Roman"/>
          <w:color w:val="272627"/>
          <w:sz w:val="24"/>
          <w:szCs w:val="24"/>
        </w:rPr>
        <w:t>Di questi fatti, come pure del mancato arrivo della merce, egli deve dare immediato avviso al</w:t>
      </w:r>
      <w:r w:rsidR="001A1D88">
        <w:rPr>
          <w:rFonts w:ascii="Times New Roman" w:hAnsi="Times New Roman" w:cs="Times New Roman"/>
          <w:color w:val="272627"/>
          <w:sz w:val="24"/>
          <w:szCs w:val="24"/>
        </w:rPr>
        <w:t xml:space="preserve"> </w:t>
      </w:r>
      <w:r w:rsidRPr="008F62C1">
        <w:rPr>
          <w:rFonts w:ascii="Times New Roman" w:hAnsi="Times New Roman" w:cs="Times New Roman"/>
          <w:color w:val="272627"/>
          <w:sz w:val="24"/>
          <w:szCs w:val="24"/>
        </w:rPr>
        <w:t>mandante.</w:t>
      </w:r>
    </w:p>
    <w:p w:rsidR="00895CB9" w:rsidRPr="008F62C1" w:rsidRDefault="00895CB9" w:rsidP="006D3EA0">
      <w:pPr>
        <w:autoSpaceDE w:val="0"/>
        <w:autoSpaceDN w:val="0"/>
        <w:adjustRightInd w:val="0"/>
        <w:spacing w:after="0"/>
        <w:jc w:val="both"/>
        <w:rPr>
          <w:rFonts w:ascii="Times New Roman" w:hAnsi="Times New Roman" w:cs="Times New Roman"/>
          <w:color w:val="272627"/>
          <w:sz w:val="24"/>
          <w:szCs w:val="24"/>
        </w:rPr>
      </w:pPr>
      <w:r w:rsidRPr="008F62C1">
        <w:rPr>
          <w:rFonts w:ascii="Times New Roman" w:hAnsi="Times New Roman" w:cs="Times New Roman"/>
          <w:color w:val="272627"/>
          <w:sz w:val="24"/>
          <w:szCs w:val="24"/>
        </w:rPr>
        <w:t>Le disposizioni di questo articolo si applicano anche se il mandatario non accetta l'incarico</w:t>
      </w:r>
      <w:r w:rsidR="001A1D88">
        <w:rPr>
          <w:rFonts w:ascii="Times New Roman" w:hAnsi="Times New Roman" w:cs="Times New Roman"/>
          <w:color w:val="272627"/>
          <w:sz w:val="24"/>
          <w:szCs w:val="24"/>
        </w:rPr>
        <w:t xml:space="preserve"> </w:t>
      </w:r>
      <w:r w:rsidRPr="008F62C1">
        <w:rPr>
          <w:rFonts w:ascii="Times New Roman" w:hAnsi="Times New Roman" w:cs="Times New Roman"/>
          <w:color w:val="272627"/>
          <w:sz w:val="24"/>
          <w:szCs w:val="24"/>
        </w:rPr>
        <w:t>conferitogli dal mandante, sempre che tale incarico rientri nell'attività professionale del mandatario.</w:t>
      </w:r>
    </w:p>
    <w:p w:rsidR="001A1D88" w:rsidRDefault="001A1D88" w:rsidP="006D3EA0">
      <w:pPr>
        <w:autoSpaceDE w:val="0"/>
        <w:autoSpaceDN w:val="0"/>
        <w:adjustRightInd w:val="0"/>
        <w:spacing w:after="0"/>
        <w:jc w:val="both"/>
        <w:rPr>
          <w:rFonts w:ascii="Times New Roman" w:hAnsi="Times New Roman" w:cs="Times New Roman"/>
          <w:b/>
          <w:bCs/>
          <w:color w:val="272627"/>
          <w:sz w:val="24"/>
          <w:szCs w:val="24"/>
        </w:rPr>
      </w:pPr>
    </w:p>
    <w:p w:rsidR="00895CB9" w:rsidRDefault="00895CB9" w:rsidP="006D3EA0">
      <w:pPr>
        <w:autoSpaceDE w:val="0"/>
        <w:autoSpaceDN w:val="0"/>
        <w:adjustRightInd w:val="0"/>
        <w:spacing w:after="0"/>
        <w:jc w:val="center"/>
        <w:rPr>
          <w:rFonts w:ascii="Times New Roman" w:hAnsi="Times New Roman" w:cs="Times New Roman"/>
          <w:b/>
          <w:bCs/>
          <w:color w:val="272627"/>
          <w:sz w:val="28"/>
          <w:szCs w:val="28"/>
        </w:rPr>
      </w:pPr>
      <w:r w:rsidRPr="001A1D88">
        <w:rPr>
          <w:rFonts w:ascii="Times New Roman" w:hAnsi="Times New Roman" w:cs="Times New Roman"/>
          <w:b/>
          <w:bCs/>
          <w:color w:val="272627"/>
          <w:sz w:val="28"/>
          <w:szCs w:val="28"/>
        </w:rPr>
        <w:t>DELLE OBBLIGAZIONI DEL MANDANTE</w:t>
      </w:r>
    </w:p>
    <w:p w:rsidR="001A1D88" w:rsidRPr="001A1D88" w:rsidRDefault="001A1D88" w:rsidP="006D3EA0">
      <w:pPr>
        <w:autoSpaceDE w:val="0"/>
        <w:autoSpaceDN w:val="0"/>
        <w:adjustRightInd w:val="0"/>
        <w:spacing w:after="0"/>
        <w:jc w:val="center"/>
        <w:rPr>
          <w:rFonts w:ascii="Times New Roman" w:hAnsi="Times New Roman" w:cs="Times New Roman"/>
          <w:b/>
          <w:bCs/>
          <w:color w:val="272627"/>
          <w:sz w:val="28"/>
          <w:szCs w:val="28"/>
        </w:rPr>
      </w:pPr>
    </w:p>
    <w:p w:rsidR="00895CB9" w:rsidRPr="008F62C1" w:rsidRDefault="00895CB9" w:rsidP="006D3EA0">
      <w:pPr>
        <w:autoSpaceDE w:val="0"/>
        <w:autoSpaceDN w:val="0"/>
        <w:adjustRightInd w:val="0"/>
        <w:spacing w:after="0"/>
        <w:jc w:val="center"/>
        <w:rPr>
          <w:rFonts w:ascii="Times New Roman" w:hAnsi="Times New Roman" w:cs="Times New Roman"/>
          <w:b/>
          <w:bCs/>
          <w:color w:val="272627"/>
          <w:sz w:val="24"/>
          <w:szCs w:val="24"/>
        </w:rPr>
      </w:pPr>
      <w:r w:rsidRPr="008F62C1">
        <w:rPr>
          <w:rFonts w:ascii="Times New Roman" w:hAnsi="Times New Roman" w:cs="Times New Roman"/>
          <w:b/>
          <w:bCs/>
          <w:color w:val="272627"/>
          <w:sz w:val="24"/>
          <w:szCs w:val="24"/>
        </w:rPr>
        <w:t>Art. 1719. Mezzi necessari per l'esecuzione del mandato.</w:t>
      </w:r>
    </w:p>
    <w:p w:rsidR="00895CB9" w:rsidRDefault="00895CB9" w:rsidP="006D3EA0">
      <w:pPr>
        <w:autoSpaceDE w:val="0"/>
        <w:autoSpaceDN w:val="0"/>
        <w:adjustRightInd w:val="0"/>
        <w:spacing w:after="0"/>
        <w:jc w:val="both"/>
        <w:rPr>
          <w:rFonts w:ascii="Times New Roman" w:hAnsi="Times New Roman" w:cs="Times New Roman"/>
          <w:color w:val="272627"/>
          <w:sz w:val="24"/>
          <w:szCs w:val="24"/>
        </w:rPr>
      </w:pPr>
      <w:r w:rsidRPr="008F62C1">
        <w:rPr>
          <w:rFonts w:ascii="Times New Roman" w:hAnsi="Times New Roman" w:cs="Times New Roman"/>
          <w:color w:val="272627"/>
          <w:sz w:val="24"/>
          <w:szCs w:val="24"/>
        </w:rPr>
        <w:t>Il mandante, salvo patto contrario, è tenuto a somministrare al mandatario i mezzi necessari</w:t>
      </w:r>
      <w:r w:rsidR="001A1D88">
        <w:rPr>
          <w:rFonts w:ascii="Times New Roman" w:hAnsi="Times New Roman" w:cs="Times New Roman"/>
          <w:color w:val="272627"/>
          <w:sz w:val="24"/>
          <w:szCs w:val="24"/>
        </w:rPr>
        <w:t xml:space="preserve"> </w:t>
      </w:r>
      <w:r w:rsidRPr="008F62C1">
        <w:rPr>
          <w:rFonts w:ascii="Times New Roman" w:hAnsi="Times New Roman" w:cs="Times New Roman"/>
          <w:color w:val="272627"/>
          <w:sz w:val="24"/>
          <w:szCs w:val="24"/>
        </w:rPr>
        <w:t>per l'esecuzione del mandato e per l'adempimento delle obbligazioni che a tal fine il mandatario</w:t>
      </w:r>
      <w:r w:rsidR="001A1D88">
        <w:rPr>
          <w:rFonts w:ascii="Times New Roman" w:hAnsi="Times New Roman" w:cs="Times New Roman"/>
          <w:color w:val="272627"/>
          <w:sz w:val="24"/>
          <w:szCs w:val="24"/>
        </w:rPr>
        <w:t xml:space="preserve"> </w:t>
      </w:r>
      <w:r w:rsidRPr="008F62C1">
        <w:rPr>
          <w:rFonts w:ascii="Times New Roman" w:hAnsi="Times New Roman" w:cs="Times New Roman"/>
          <w:color w:val="272627"/>
          <w:sz w:val="24"/>
          <w:szCs w:val="24"/>
        </w:rPr>
        <w:t>ha contratte in proprio nome.</w:t>
      </w:r>
    </w:p>
    <w:p w:rsidR="001A1D88" w:rsidRPr="008F62C1" w:rsidRDefault="001A1D88" w:rsidP="006D3EA0">
      <w:pPr>
        <w:autoSpaceDE w:val="0"/>
        <w:autoSpaceDN w:val="0"/>
        <w:adjustRightInd w:val="0"/>
        <w:spacing w:after="0"/>
        <w:jc w:val="both"/>
        <w:rPr>
          <w:rFonts w:ascii="Times New Roman" w:hAnsi="Times New Roman" w:cs="Times New Roman"/>
          <w:color w:val="272627"/>
          <w:sz w:val="24"/>
          <w:szCs w:val="24"/>
        </w:rPr>
      </w:pPr>
    </w:p>
    <w:p w:rsidR="00895CB9" w:rsidRPr="008F62C1" w:rsidRDefault="00895CB9" w:rsidP="006D3EA0">
      <w:pPr>
        <w:autoSpaceDE w:val="0"/>
        <w:autoSpaceDN w:val="0"/>
        <w:adjustRightInd w:val="0"/>
        <w:spacing w:after="0"/>
        <w:jc w:val="center"/>
        <w:rPr>
          <w:rFonts w:ascii="Times New Roman" w:hAnsi="Times New Roman" w:cs="Times New Roman"/>
          <w:b/>
          <w:bCs/>
          <w:color w:val="272627"/>
          <w:sz w:val="24"/>
          <w:szCs w:val="24"/>
        </w:rPr>
      </w:pPr>
      <w:r w:rsidRPr="008F62C1">
        <w:rPr>
          <w:rFonts w:ascii="Times New Roman" w:hAnsi="Times New Roman" w:cs="Times New Roman"/>
          <w:b/>
          <w:bCs/>
          <w:color w:val="272627"/>
          <w:sz w:val="24"/>
          <w:szCs w:val="24"/>
        </w:rPr>
        <w:t>Art. 1720. Spese e compenso del mandatario.</w:t>
      </w:r>
    </w:p>
    <w:p w:rsidR="00895CB9" w:rsidRPr="008F62C1" w:rsidRDefault="00895CB9" w:rsidP="006D3EA0">
      <w:pPr>
        <w:autoSpaceDE w:val="0"/>
        <w:autoSpaceDN w:val="0"/>
        <w:adjustRightInd w:val="0"/>
        <w:spacing w:after="0"/>
        <w:jc w:val="both"/>
        <w:rPr>
          <w:rFonts w:ascii="Times New Roman" w:hAnsi="Times New Roman" w:cs="Times New Roman"/>
          <w:color w:val="272627"/>
          <w:sz w:val="24"/>
          <w:szCs w:val="24"/>
        </w:rPr>
      </w:pPr>
      <w:r w:rsidRPr="008F62C1">
        <w:rPr>
          <w:rFonts w:ascii="Times New Roman" w:hAnsi="Times New Roman" w:cs="Times New Roman"/>
          <w:color w:val="272627"/>
          <w:sz w:val="24"/>
          <w:szCs w:val="24"/>
        </w:rPr>
        <w:t>Il mandante deve rimborsare al mandatario le anticipazioni, con gli interessi legali dal giorno</w:t>
      </w:r>
      <w:r w:rsidR="001A1D88">
        <w:rPr>
          <w:rFonts w:ascii="Times New Roman" w:hAnsi="Times New Roman" w:cs="Times New Roman"/>
          <w:color w:val="272627"/>
          <w:sz w:val="24"/>
          <w:szCs w:val="24"/>
        </w:rPr>
        <w:t xml:space="preserve"> </w:t>
      </w:r>
      <w:r w:rsidRPr="008F62C1">
        <w:rPr>
          <w:rFonts w:ascii="Times New Roman" w:hAnsi="Times New Roman" w:cs="Times New Roman"/>
          <w:color w:val="272627"/>
          <w:sz w:val="24"/>
          <w:szCs w:val="24"/>
        </w:rPr>
        <w:t>in cui sono state fatte, e deve pagargli il compenso che gli spetta.</w:t>
      </w:r>
    </w:p>
    <w:p w:rsidR="00895CB9" w:rsidRDefault="00895CB9" w:rsidP="006D3EA0">
      <w:pPr>
        <w:autoSpaceDE w:val="0"/>
        <w:autoSpaceDN w:val="0"/>
        <w:adjustRightInd w:val="0"/>
        <w:spacing w:after="0"/>
        <w:jc w:val="both"/>
        <w:rPr>
          <w:rFonts w:ascii="Times New Roman" w:hAnsi="Times New Roman" w:cs="Times New Roman"/>
          <w:color w:val="272627"/>
          <w:sz w:val="24"/>
          <w:szCs w:val="24"/>
        </w:rPr>
      </w:pPr>
      <w:r w:rsidRPr="008F62C1">
        <w:rPr>
          <w:rFonts w:ascii="Times New Roman" w:hAnsi="Times New Roman" w:cs="Times New Roman"/>
          <w:color w:val="272627"/>
          <w:sz w:val="24"/>
          <w:szCs w:val="24"/>
        </w:rPr>
        <w:t>Il mandante deve inoltre risarcire i danni che il mandatario ha subiti a causa dell'incarico.</w:t>
      </w:r>
    </w:p>
    <w:p w:rsidR="001A1D88" w:rsidRPr="008F62C1" w:rsidRDefault="001A1D88" w:rsidP="006D3EA0">
      <w:pPr>
        <w:autoSpaceDE w:val="0"/>
        <w:autoSpaceDN w:val="0"/>
        <w:adjustRightInd w:val="0"/>
        <w:spacing w:after="0"/>
        <w:jc w:val="both"/>
        <w:rPr>
          <w:rFonts w:ascii="Times New Roman" w:hAnsi="Times New Roman" w:cs="Times New Roman"/>
          <w:color w:val="272627"/>
          <w:sz w:val="24"/>
          <w:szCs w:val="24"/>
        </w:rPr>
      </w:pPr>
    </w:p>
    <w:p w:rsidR="00895CB9" w:rsidRPr="008F62C1" w:rsidRDefault="00895CB9" w:rsidP="006D3EA0">
      <w:pPr>
        <w:autoSpaceDE w:val="0"/>
        <w:autoSpaceDN w:val="0"/>
        <w:adjustRightInd w:val="0"/>
        <w:spacing w:after="0"/>
        <w:jc w:val="center"/>
        <w:rPr>
          <w:rFonts w:ascii="Times New Roman" w:hAnsi="Times New Roman" w:cs="Times New Roman"/>
          <w:b/>
          <w:bCs/>
          <w:color w:val="272627"/>
          <w:sz w:val="24"/>
          <w:szCs w:val="24"/>
        </w:rPr>
      </w:pPr>
      <w:r w:rsidRPr="008F62C1">
        <w:rPr>
          <w:rFonts w:ascii="Times New Roman" w:hAnsi="Times New Roman" w:cs="Times New Roman"/>
          <w:b/>
          <w:bCs/>
          <w:color w:val="272627"/>
          <w:sz w:val="24"/>
          <w:szCs w:val="24"/>
        </w:rPr>
        <w:t>Art. 1721. Diritto del mandatario sui crediti.</w:t>
      </w:r>
    </w:p>
    <w:p w:rsidR="00895CB9" w:rsidRPr="008F62C1" w:rsidRDefault="00895CB9" w:rsidP="006D3EA0">
      <w:pPr>
        <w:autoSpaceDE w:val="0"/>
        <w:autoSpaceDN w:val="0"/>
        <w:adjustRightInd w:val="0"/>
        <w:spacing w:after="0"/>
        <w:jc w:val="both"/>
        <w:rPr>
          <w:rFonts w:ascii="Times New Roman" w:hAnsi="Times New Roman" w:cs="Times New Roman"/>
          <w:color w:val="272627"/>
          <w:sz w:val="24"/>
          <w:szCs w:val="24"/>
        </w:rPr>
      </w:pPr>
      <w:r w:rsidRPr="008F62C1">
        <w:rPr>
          <w:rFonts w:ascii="Times New Roman" w:hAnsi="Times New Roman" w:cs="Times New Roman"/>
          <w:color w:val="272627"/>
          <w:sz w:val="24"/>
          <w:szCs w:val="24"/>
        </w:rPr>
        <w:t>Il mandatario ha diritto di soddisfarsi sui crediti pecuniari sorti dagli affari che ha conclusi, con</w:t>
      </w:r>
      <w:r w:rsidR="001A1D88">
        <w:rPr>
          <w:rFonts w:ascii="Times New Roman" w:hAnsi="Times New Roman" w:cs="Times New Roman"/>
          <w:color w:val="272627"/>
          <w:sz w:val="24"/>
          <w:szCs w:val="24"/>
        </w:rPr>
        <w:t xml:space="preserve"> </w:t>
      </w:r>
      <w:r w:rsidRPr="008F62C1">
        <w:rPr>
          <w:rFonts w:ascii="Times New Roman" w:hAnsi="Times New Roman" w:cs="Times New Roman"/>
          <w:color w:val="272627"/>
          <w:sz w:val="24"/>
          <w:szCs w:val="24"/>
        </w:rPr>
        <w:t>precedenza sul mandante e sui creditori di questo.</w:t>
      </w:r>
    </w:p>
    <w:p w:rsidR="001A1D88" w:rsidRDefault="001A1D88" w:rsidP="006D3EA0">
      <w:pPr>
        <w:autoSpaceDE w:val="0"/>
        <w:autoSpaceDN w:val="0"/>
        <w:adjustRightInd w:val="0"/>
        <w:spacing w:after="0"/>
        <w:jc w:val="both"/>
        <w:rPr>
          <w:rFonts w:ascii="Times New Roman" w:hAnsi="Times New Roman" w:cs="Times New Roman"/>
          <w:b/>
          <w:bCs/>
          <w:color w:val="272627"/>
          <w:sz w:val="24"/>
          <w:szCs w:val="24"/>
        </w:rPr>
      </w:pPr>
    </w:p>
    <w:p w:rsidR="00EA7CEB" w:rsidRDefault="00EA7CEB" w:rsidP="006D3EA0">
      <w:pPr>
        <w:autoSpaceDE w:val="0"/>
        <w:autoSpaceDN w:val="0"/>
        <w:adjustRightInd w:val="0"/>
        <w:spacing w:after="0"/>
        <w:jc w:val="both"/>
        <w:rPr>
          <w:rFonts w:ascii="Times New Roman" w:hAnsi="Times New Roman" w:cs="Times New Roman"/>
          <w:b/>
          <w:bCs/>
          <w:color w:val="272627"/>
          <w:sz w:val="24"/>
          <w:szCs w:val="24"/>
        </w:rPr>
      </w:pPr>
    </w:p>
    <w:p w:rsidR="00EA7CEB" w:rsidRDefault="00EA7CEB" w:rsidP="006D3EA0">
      <w:pPr>
        <w:autoSpaceDE w:val="0"/>
        <w:autoSpaceDN w:val="0"/>
        <w:adjustRightInd w:val="0"/>
        <w:spacing w:after="0"/>
        <w:jc w:val="both"/>
        <w:rPr>
          <w:rFonts w:ascii="Times New Roman" w:hAnsi="Times New Roman" w:cs="Times New Roman"/>
          <w:b/>
          <w:bCs/>
          <w:color w:val="272627"/>
          <w:sz w:val="24"/>
          <w:szCs w:val="24"/>
        </w:rPr>
      </w:pPr>
    </w:p>
    <w:p w:rsidR="00EA7CEB" w:rsidRDefault="00EA7CEB" w:rsidP="006D3EA0">
      <w:pPr>
        <w:autoSpaceDE w:val="0"/>
        <w:autoSpaceDN w:val="0"/>
        <w:adjustRightInd w:val="0"/>
        <w:spacing w:after="0"/>
        <w:jc w:val="both"/>
        <w:rPr>
          <w:rFonts w:ascii="Times New Roman" w:hAnsi="Times New Roman" w:cs="Times New Roman"/>
          <w:b/>
          <w:bCs/>
          <w:color w:val="272627"/>
          <w:sz w:val="24"/>
          <w:szCs w:val="24"/>
        </w:rPr>
      </w:pPr>
    </w:p>
    <w:p w:rsidR="00EA7CEB" w:rsidRDefault="00EA7CEB" w:rsidP="006D3EA0">
      <w:pPr>
        <w:autoSpaceDE w:val="0"/>
        <w:autoSpaceDN w:val="0"/>
        <w:adjustRightInd w:val="0"/>
        <w:spacing w:after="0"/>
        <w:jc w:val="both"/>
        <w:rPr>
          <w:rFonts w:ascii="Times New Roman" w:hAnsi="Times New Roman" w:cs="Times New Roman"/>
          <w:b/>
          <w:bCs/>
          <w:color w:val="272627"/>
          <w:sz w:val="24"/>
          <w:szCs w:val="24"/>
        </w:rPr>
      </w:pPr>
    </w:p>
    <w:p w:rsidR="00895CB9" w:rsidRDefault="00895CB9" w:rsidP="006D3EA0">
      <w:pPr>
        <w:autoSpaceDE w:val="0"/>
        <w:autoSpaceDN w:val="0"/>
        <w:adjustRightInd w:val="0"/>
        <w:spacing w:after="0"/>
        <w:jc w:val="center"/>
        <w:rPr>
          <w:rFonts w:ascii="Times New Roman" w:hAnsi="Times New Roman" w:cs="Times New Roman"/>
          <w:b/>
          <w:bCs/>
          <w:color w:val="272627"/>
          <w:sz w:val="28"/>
          <w:szCs w:val="28"/>
        </w:rPr>
      </w:pPr>
      <w:r w:rsidRPr="001A1D88">
        <w:rPr>
          <w:rFonts w:ascii="Times New Roman" w:hAnsi="Times New Roman" w:cs="Times New Roman"/>
          <w:b/>
          <w:bCs/>
          <w:color w:val="272627"/>
          <w:sz w:val="28"/>
          <w:szCs w:val="28"/>
        </w:rPr>
        <w:lastRenderedPageBreak/>
        <w:t>DELL'ESTINZIONE DEL MANDATO</w:t>
      </w:r>
    </w:p>
    <w:p w:rsidR="001A1D88" w:rsidRPr="001A1D88" w:rsidRDefault="001A1D88" w:rsidP="006D3EA0">
      <w:pPr>
        <w:autoSpaceDE w:val="0"/>
        <w:autoSpaceDN w:val="0"/>
        <w:adjustRightInd w:val="0"/>
        <w:spacing w:after="0"/>
        <w:jc w:val="center"/>
        <w:rPr>
          <w:rFonts w:ascii="Times New Roman" w:hAnsi="Times New Roman" w:cs="Times New Roman"/>
          <w:b/>
          <w:bCs/>
          <w:color w:val="272627"/>
          <w:sz w:val="28"/>
          <w:szCs w:val="28"/>
        </w:rPr>
      </w:pPr>
    </w:p>
    <w:p w:rsidR="00895CB9" w:rsidRPr="008F62C1" w:rsidRDefault="00895CB9" w:rsidP="006D3EA0">
      <w:pPr>
        <w:autoSpaceDE w:val="0"/>
        <w:autoSpaceDN w:val="0"/>
        <w:adjustRightInd w:val="0"/>
        <w:spacing w:after="0"/>
        <w:jc w:val="center"/>
        <w:rPr>
          <w:rFonts w:ascii="Times New Roman" w:hAnsi="Times New Roman" w:cs="Times New Roman"/>
          <w:b/>
          <w:bCs/>
          <w:color w:val="272627"/>
          <w:sz w:val="24"/>
          <w:szCs w:val="24"/>
        </w:rPr>
      </w:pPr>
      <w:r w:rsidRPr="008F62C1">
        <w:rPr>
          <w:rFonts w:ascii="Times New Roman" w:hAnsi="Times New Roman" w:cs="Times New Roman"/>
          <w:b/>
          <w:bCs/>
          <w:color w:val="272627"/>
          <w:sz w:val="24"/>
          <w:szCs w:val="24"/>
        </w:rPr>
        <w:t>Art. 1722. Cause di estinzione.</w:t>
      </w:r>
    </w:p>
    <w:p w:rsidR="00895CB9" w:rsidRPr="008F62C1" w:rsidRDefault="00895CB9" w:rsidP="006D3EA0">
      <w:pPr>
        <w:autoSpaceDE w:val="0"/>
        <w:autoSpaceDN w:val="0"/>
        <w:adjustRightInd w:val="0"/>
        <w:spacing w:after="0"/>
        <w:jc w:val="both"/>
        <w:rPr>
          <w:rFonts w:ascii="Times New Roman" w:hAnsi="Times New Roman" w:cs="Times New Roman"/>
          <w:color w:val="272627"/>
          <w:sz w:val="24"/>
          <w:szCs w:val="24"/>
        </w:rPr>
      </w:pPr>
      <w:r w:rsidRPr="008F62C1">
        <w:rPr>
          <w:rFonts w:ascii="Times New Roman" w:hAnsi="Times New Roman" w:cs="Times New Roman"/>
          <w:color w:val="272627"/>
          <w:sz w:val="24"/>
          <w:szCs w:val="24"/>
        </w:rPr>
        <w:t>Il mandato si estingue:</w:t>
      </w:r>
    </w:p>
    <w:p w:rsidR="00895CB9" w:rsidRPr="008F62C1" w:rsidRDefault="00895CB9" w:rsidP="006D3EA0">
      <w:pPr>
        <w:autoSpaceDE w:val="0"/>
        <w:autoSpaceDN w:val="0"/>
        <w:adjustRightInd w:val="0"/>
        <w:spacing w:after="0"/>
        <w:jc w:val="both"/>
        <w:rPr>
          <w:rFonts w:ascii="Times New Roman" w:hAnsi="Times New Roman" w:cs="Times New Roman"/>
          <w:color w:val="272627"/>
          <w:sz w:val="24"/>
          <w:szCs w:val="24"/>
        </w:rPr>
      </w:pPr>
      <w:r w:rsidRPr="008F62C1">
        <w:rPr>
          <w:rFonts w:ascii="Times New Roman" w:hAnsi="Times New Roman" w:cs="Times New Roman"/>
          <w:color w:val="272627"/>
          <w:sz w:val="24"/>
          <w:szCs w:val="24"/>
        </w:rPr>
        <w:t>1) per la scadenza del termine o per il compimento, da parte del mandatario, dell'affare per il</w:t>
      </w:r>
      <w:r w:rsidR="001A1D88">
        <w:rPr>
          <w:rFonts w:ascii="Times New Roman" w:hAnsi="Times New Roman" w:cs="Times New Roman"/>
          <w:color w:val="272627"/>
          <w:sz w:val="24"/>
          <w:szCs w:val="24"/>
        </w:rPr>
        <w:t xml:space="preserve"> </w:t>
      </w:r>
      <w:r w:rsidRPr="008F62C1">
        <w:rPr>
          <w:rFonts w:ascii="Times New Roman" w:hAnsi="Times New Roman" w:cs="Times New Roman"/>
          <w:color w:val="272627"/>
          <w:sz w:val="24"/>
          <w:szCs w:val="24"/>
        </w:rPr>
        <w:t>quale è stato conferito;</w:t>
      </w:r>
    </w:p>
    <w:p w:rsidR="00895CB9" w:rsidRPr="008F62C1" w:rsidRDefault="00895CB9" w:rsidP="006D3EA0">
      <w:pPr>
        <w:autoSpaceDE w:val="0"/>
        <w:autoSpaceDN w:val="0"/>
        <w:adjustRightInd w:val="0"/>
        <w:spacing w:after="0"/>
        <w:jc w:val="both"/>
        <w:rPr>
          <w:rFonts w:ascii="Times New Roman" w:hAnsi="Times New Roman" w:cs="Times New Roman"/>
          <w:color w:val="272627"/>
          <w:sz w:val="24"/>
          <w:szCs w:val="24"/>
        </w:rPr>
      </w:pPr>
      <w:r w:rsidRPr="008F62C1">
        <w:rPr>
          <w:rFonts w:ascii="Times New Roman" w:hAnsi="Times New Roman" w:cs="Times New Roman"/>
          <w:color w:val="272627"/>
          <w:sz w:val="24"/>
          <w:szCs w:val="24"/>
        </w:rPr>
        <w:t>2) per revoca da parte del mandante;</w:t>
      </w:r>
    </w:p>
    <w:p w:rsidR="00895CB9" w:rsidRPr="008F62C1" w:rsidRDefault="00895CB9" w:rsidP="006D3EA0">
      <w:pPr>
        <w:autoSpaceDE w:val="0"/>
        <w:autoSpaceDN w:val="0"/>
        <w:adjustRightInd w:val="0"/>
        <w:spacing w:after="0"/>
        <w:jc w:val="both"/>
        <w:rPr>
          <w:rFonts w:ascii="Times New Roman" w:hAnsi="Times New Roman" w:cs="Times New Roman"/>
          <w:color w:val="272627"/>
          <w:sz w:val="24"/>
          <w:szCs w:val="24"/>
        </w:rPr>
      </w:pPr>
      <w:r w:rsidRPr="008F62C1">
        <w:rPr>
          <w:rFonts w:ascii="Times New Roman" w:hAnsi="Times New Roman" w:cs="Times New Roman"/>
          <w:color w:val="272627"/>
          <w:sz w:val="24"/>
          <w:szCs w:val="24"/>
        </w:rPr>
        <w:t>3) per rinunzia del mandatario;</w:t>
      </w:r>
    </w:p>
    <w:p w:rsidR="00895CB9" w:rsidRPr="008F62C1" w:rsidRDefault="00895CB9" w:rsidP="006D3EA0">
      <w:pPr>
        <w:autoSpaceDE w:val="0"/>
        <w:autoSpaceDN w:val="0"/>
        <w:adjustRightInd w:val="0"/>
        <w:spacing w:after="0"/>
        <w:jc w:val="both"/>
        <w:rPr>
          <w:rFonts w:ascii="Times New Roman" w:hAnsi="Times New Roman" w:cs="Times New Roman"/>
          <w:color w:val="272627"/>
          <w:sz w:val="24"/>
          <w:szCs w:val="24"/>
        </w:rPr>
      </w:pPr>
      <w:r w:rsidRPr="008F62C1">
        <w:rPr>
          <w:rFonts w:ascii="Times New Roman" w:hAnsi="Times New Roman" w:cs="Times New Roman"/>
          <w:color w:val="272627"/>
          <w:sz w:val="24"/>
          <w:szCs w:val="24"/>
        </w:rPr>
        <w:t>4) per la morte, l'interdizione o l'inabilitazione del mandante o del mandatario. Tuttavia il mandato</w:t>
      </w:r>
    </w:p>
    <w:p w:rsidR="00895CB9" w:rsidRPr="008F62C1" w:rsidRDefault="00895CB9" w:rsidP="006D3EA0">
      <w:pPr>
        <w:autoSpaceDE w:val="0"/>
        <w:autoSpaceDN w:val="0"/>
        <w:adjustRightInd w:val="0"/>
        <w:spacing w:after="0"/>
        <w:jc w:val="both"/>
        <w:rPr>
          <w:rFonts w:ascii="Times New Roman" w:hAnsi="Times New Roman" w:cs="Times New Roman"/>
          <w:color w:val="272627"/>
          <w:sz w:val="24"/>
          <w:szCs w:val="24"/>
        </w:rPr>
      </w:pPr>
      <w:r w:rsidRPr="008F62C1">
        <w:rPr>
          <w:rFonts w:ascii="Times New Roman" w:hAnsi="Times New Roman" w:cs="Times New Roman"/>
          <w:color w:val="272627"/>
          <w:sz w:val="24"/>
          <w:szCs w:val="24"/>
        </w:rPr>
        <w:t>che ha per oggetto il compimento di atti relativi all'esercizio di un'impresa non si estingue,</w:t>
      </w:r>
      <w:r w:rsidR="001A1D88">
        <w:rPr>
          <w:rFonts w:ascii="Times New Roman" w:hAnsi="Times New Roman" w:cs="Times New Roman"/>
          <w:color w:val="272627"/>
          <w:sz w:val="24"/>
          <w:szCs w:val="24"/>
        </w:rPr>
        <w:t xml:space="preserve"> </w:t>
      </w:r>
      <w:r w:rsidRPr="008F62C1">
        <w:rPr>
          <w:rFonts w:ascii="Times New Roman" w:hAnsi="Times New Roman" w:cs="Times New Roman"/>
          <w:color w:val="272627"/>
          <w:sz w:val="24"/>
          <w:szCs w:val="24"/>
        </w:rPr>
        <w:t>se l'esercizio dell'impresa è continuato, salvo il diritto di recesso delle parti o degli</w:t>
      </w:r>
      <w:r w:rsidR="001A1D88">
        <w:rPr>
          <w:rFonts w:ascii="Times New Roman" w:hAnsi="Times New Roman" w:cs="Times New Roman"/>
          <w:color w:val="272627"/>
          <w:sz w:val="24"/>
          <w:szCs w:val="24"/>
        </w:rPr>
        <w:t xml:space="preserve"> </w:t>
      </w:r>
      <w:r w:rsidRPr="008F62C1">
        <w:rPr>
          <w:rFonts w:ascii="Times New Roman" w:hAnsi="Times New Roman" w:cs="Times New Roman"/>
          <w:color w:val="272627"/>
          <w:sz w:val="24"/>
          <w:szCs w:val="24"/>
        </w:rPr>
        <w:t>eredi.</w:t>
      </w:r>
    </w:p>
    <w:p w:rsidR="00895CB9" w:rsidRPr="008F62C1" w:rsidRDefault="00895CB9" w:rsidP="006D3EA0">
      <w:pPr>
        <w:autoSpaceDE w:val="0"/>
        <w:autoSpaceDN w:val="0"/>
        <w:adjustRightInd w:val="0"/>
        <w:spacing w:after="0"/>
        <w:jc w:val="both"/>
        <w:rPr>
          <w:rFonts w:ascii="Times New Roman" w:hAnsi="Times New Roman" w:cs="Times New Roman"/>
          <w:color w:val="272627"/>
          <w:sz w:val="24"/>
          <w:szCs w:val="24"/>
        </w:rPr>
      </w:pPr>
    </w:p>
    <w:p w:rsidR="00895CB9" w:rsidRPr="008F62C1" w:rsidRDefault="00895CB9" w:rsidP="006D3EA0">
      <w:pPr>
        <w:autoSpaceDE w:val="0"/>
        <w:autoSpaceDN w:val="0"/>
        <w:adjustRightInd w:val="0"/>
        <w:spacing w:after="0"/>
        <w:jc w:val="center"/>
        <w:rPr>
          <w:rFonts w:ascii="Times New Roman" w:hAnsi="Times New Roman" w:cs="Times New Roman"/>
          <w:b/>
          <w:bCs/>
          <w:color w:val="272627"/>
          <w:sz w:val="24"/>
          <w:szCs w:val="24"/>
        </w:rPr>
      </w:pPr>
      <w:r w:rsidRPr="008F62C1">
        <w:rPr>
          <w:rFonts w:ascii="Times New Roman" w:hAnsi="Times New Roman" w:cs="Times New Roman"/>
          <w:b/>
          <w:bCs/>
          <w:color w:val="272627"/>
          <w:sz w:val="24"/>
          <w:szCs w:val="24"/>
        </w:rPr>
        <w:t>Art. 1723. Revocabilità del mandato.</w:t>
      </w:r>
    </w:p>
    <w:p w:rsidR="00895CB9" w:rsidRPr="008F62C1" w:rsidRDefault="00895CB9" w:rsidP="006D3EA0">
      <w:pPr>
        <w:autoSpaceDE w:val="0"/>
        <w:autoSpaceDN w:val="0"/>
        <w:adjustRightInd w:val="0"/>
        <w:spacing w:after="0"/>
        <w:jc w:val="both"/>
        <w:rPr>
          <w:rFonts w:ascii="Times New Roman" w:hAnsi="Times New Roman" w:cs="Times New Roman"/>
          <w:color w:val="272627"/>
          <w:sz w:val="24"/>
          <w:szCs w:val="24"/>
        </w:rPr>
      </w:pPr>
      <w:r w:rsidRPr="008F62C1">
        <w:rPr>
          <w:rFonts w:ascii="Times New Roman" w:hAnsi="Times New Roman" w:cs="Times New Roman"/>
          <w:color w:val="272627"/>
          <w:sz w:val="24"/>
          <w:szCs w:val="24"/>
        </w:rPr>
        <w:t>Il mandante può revocare il mandato; ma, se era stata pattuita l'irrevocabilità, risponde dei</w:t>
      </w:r>
      <w:r w:rsidR="001A1D88">
        <w:rPr>
          <w:rFonts w:ascii="Times New Roman" w:hAnsi="Times New Roman" w:cs="Times New Roman"/>
          <w:color w:val="272627"/>
          <w:sz w:val="24"/>
          <w:szCs w:val="24"/>
        </w:rPr>
        <w:t xml:space="preserve"> </w:t>
      </w:r>
      <w:r w:rsidRPr="008F62C1">
        <w:rPr>
          <w:rFonts w:ascii="Times New Roman" w:hAnsi="Times New Roman" w:cs="Times New Roman"/>
          <w:color w:val="272627"/>
          <w:sz w:val="24"/>
          <w:szCs w:val="24"/>
        </w:rPr>
        <w:t>danni, salvo che ricorra una giusta causa.</w:t>
      </w:r>
    </w:p>
    <w:p w:rsidR="00895CB9" w:rsidRPr="008F62C1" w:rsidRDefault="00895CB9" w:rsidP="006D3EA0">
      <w:pPr>
        <w:autoSpaceDE w:val="0"/>
        <w:autoSpaceDN w:val="0"/>
        <w:adjustRightInd w:val="0"/>
        <w:spacing w:after="0"/>
        <w:jc w:val="both"/>
        <w:rPr>
          <w:rFonts w:ascii="Times New Roman" w:hAnsi="Times New Roman" w:cs="Times New Roman"/>
          <w:color w:val="272627"/>
          <w:sz w:val="24"/>
          <w:szCs w:val="24"/>
        </w:rPr>
      </w:pPr>
      <w:r w:rsidRPr="008F62C1">
        <w:rPr>
          <w:rFonts w:ascii="Times New Roman" w:hAnsi="Times New Roman" w:cs="Times New Roman"/>
          <w:color w:val="272627"/>
          <w:sz w:val="24"/>
          <w:szCs w:val="24"/>
        </w:rPr>
        <w:t>Il mandato conferito anche nell'interesse del mandatario o di terzi non si estingue per revoca</w:t>
      </w:r>
      <w:r w:rsidR="001A1D88">
        <w:rPr>
          <w:rFonts w:ascii="Times New Roman" w:hAnsi="Times New Roman" w:cs="Times New Roman"/>
          <w:color w:val="272627"/>
          <w:sz w:val="24"/>
          <w:szCs w:val="24"/>
        </w:rPr>
        <w:t xml:space="preserve"> </w:t>
      </w:r>
      <w:r w:rsidRPr="008F62C1">
        <w:rPr>
          <w:rFonts w:ascii="Times New Roman" w:hAnsi="Times New Roman" w:cs="Times New Roman"/>
          <w:color w:val="272627"/>
          <w:sz w:val="24"/>
          <w:szCs w:val="24"/>
        </w:rPr>
        <w:t>da parte del mandante, salvo che sia diversamente stabilito o ricorra una giusta causa di revoca;</w:t>
      </w:r>
      <w:r w:rsidR="001A1D88">
        <w:rPr>
          <w:rFonts w:ascii="Times New Roman" w:hAnsi="Times New Roman" w:cs="Times New Roman"/>
          <w:color w:val="272627"/>
          <w:sz w:val="24"/>
          <w:szCs w:val="24"/>
        </w:rPr>
        <w:t xml:space="preserve"> </w:t>
      </w:r>
      <w:r w:rsidRPr="008F62C1">
        <w:rPr>
          <w:rFonts w:ascii="Times New Roman" w:hAnsi="Times New Roman" w:cs="Times New Roman"/>
          <w:color w:val="272627"/>
          <w:sz w:val="24"/>
          <w:szCs w:val="24"/>
        </w:rPr>
        <w:t>non si estingue per la morte o per la sopravvenuta incapacità del mandante.</w:t>
      </w:r>
    </w:p>
    <w:p w:rsidR="001A1D88" w:rsidRDefault="001A1D88" w:rsidP="006D3EA0">
      <w:pPr>
        <w:autoSpaceDE w:val="0"/>
        <w:autoSpaceDN w:val="0"/>
        <w:adjustRightInd w:val="0"/>
        <w:spacing w:after="0"/>
        <w:jc w:val="both"/>
        <w:rPr>
          <w:rFonts w:ascii="Times New Roman" w:hAnsi="Times New Roman" w:cs="Times New Roman"/>
          <w:b/>
          <w:bCs/>
          <w:color w:val="272627"/>
          <w:sz w:val="24"/>
          <w:szCs w:val="24"/>
        </w:rPr>
      </w:pPr>
    </w:p>
    <w:p w:rsidR="00895CB9" w:rsidRPr="008F62C1" w:rsidRDefault="00895CB9" w:rsidP="006D3EA0">
      <w:pPr>
        <w:autoSpaceDE w:val="0"/>
        <w:autoSpaceDN w:val="0"/>
        <w:adjustRightInd w:val="0"/>
        <w:spacing w:after="0"/>
        <w:jc w:val="center"/>
        <w:rPr>
          <w:rFonts w:ascii="Times New Roman" w:hAnsi="Times New Roman" w:cs="Times New Roman"/>
          <w:b/>
          <w:bCs/>
          <w:color w:val="272627"/>
          <w:sz w:val="24"/>
          <w:szCs w:val="24"/>
        </w:rPr>
      </w:pPr>
      <w:r w:rsidRPr="008F62C1">
        <w:rPr>
          <w:rFonts w:ascii="Times New Roman" w:hAnsi="Times New Roman" w:cs="Times New Roman"/>
          <w:b/>
          <w:bCs/>
          <w:color w:val="272627"/>
          <w:sz w:val="24"/>
          <w:szCs w:val="24"/>
        </w:rPr>
        <w:t>Art. 1724. Revoca tacita.</w:t>
      </w:r>
    </w:p>
    <w:p w:rsidR="00895CB9" w:rsidRPr="008F62C1" w:rsidRDefault="00895CB9" w:rsidP="006D3EA0">
      <w:pPr>
        <w:autoSpaceDE w:val="0"/>
        <w:autoSpaceDN w:val="0"/>
        <w:adjustRightInd w:val="0"/>
        <w:spacing w:after="0"/>
        <w:jc w:val="both"/>
        <w:rPr>
          <w:rFonts w:ascii="Times New Roman" w:hAnsi="Times New Roman" w:cs="Times New Roman"/>
          <w:color w:val="272627"/>
          <w:sz w:val="24"/>
          <w:szCs w:val="24"/>
        </w:rPr>
      </w:pPr>
      <w:r w:rsidRPr="008F62C1">
        <w:rPr>
          <w:rFonts w:ascii="Times New Roman" w:hAnsi="Times New Roman" w:cs="Times New Roman"/>
          <w:color w:val="272627"/>
          <w:sz w:val="24"/>
          <w:szCs w:val="24"/>
        </w:rPr>
        <w:t>La nomina di un nuovo mandatario per lo stesso affare o il compimento di questo da parte</w:t>
      </w:r>
      <w:r w:rsidR="001A1D88">
        <w:rPr>
          <w:rFonts w:ascii="Times New Roman" w:hAnsi="Times New Roman" w:cs="Times New Roman"/>
          <w:color w:val="272627"/>
          <w:sz w:val="24"/>
          <w:szCs w:val="24"/>
        </w:rPr>
        <w:t xml:space="preserve"> </w:t>
      </w:r>
      <w:r w:rsidRPr="008F62C1">
        <w:rPr>
          <w:rFonts w:ascii="Times New Roman" w:hAnsi="Times New Roman" w:cs="Times New Roman"/>
          <w:color w:val="272627"/>
          <w:sz w:val="24"/>
          <w:szCs w:val="24"/>
        </w:rPr>
        <w:t>del mandante importano revoca del mandato, e producono effetto dal giorno in cui sono stati</w:t>
      </w:r>
      <w:r w:rsidR="001A1D88">
        <w:rPr>
          <w:rFonts w:ascii="Times New Roman" w:hAnsi="Times New Roman" w:cs="Times New Roman"/>
          <w:color w:val="272627"/>
          <w:sz w:val="24"/>
          <w:szCs w:val="24"/>
        </w:rPr>
        <w:t xml:space="preserve"> </w:t>
      </w:r>
      <w:r w:rsidRPr="008F62C1">
        <w:rPr>
          <w:rFonts w:ascii="Times New Roman" w:hAnsi="Times New Roman" w:cs="Times New Roman"/>
          <w:color w:val="272627"/>
          <w:sz w:val="24"/>
          <w:szCs w:val="24"/>
        </w:rPr>
        <w:t>comunicati al mandatario.</w:t>
      </w:r>
    </w:p>
    <w:p w:rsidR="001A1D88" w:rsidRDefault="001A1D88" w:rsidP="006D3EA0">
      <w:pPr>
        <w:autoSpaceDE w:val="0"/>
        <w:autoSpaceDN w:val="0"/>
        <w:adjustRightInd w:val="0"/>
        <w:spacing w:after="0"/>
        <w:jc w:val="center"/>
        <w:rPr>
          <w:rFonts w:ascii="Times New Roman" w:hAnsi="Times New Roman" w:cs="Times New Roman"/>
          <w:b/>
          <w:bCs/>
          <w:color w:val="272627"/>
          <w:sz w:val="24"/>
          <w:szCs w:val="24"/>
        </w:rPr>
      </w:pPr>
    </w:p>
    <w:p w:rsidR="00895CB9" w:rsidRPr="008F62C1" w:rsidRDefault="00895CB9" w:rsidP="006D3EA0">
      <w:pPr>
        <w:autoSpaceDE w:val="0"/>
        <w:autoSpaceDN w:val="0"/>
        <w:adjustRightInd w:val="0"/>
        <w:spacing w:after="0"/>
        <w:jc w:val="center"/>
        <w:rPr>
          <w:rFonts w:ascii="Times New Roman" w:hAnsi="Times New Roman" w:cs="Times New Roman"/>
          <w:b/>
          <w:bCs/>
          <w:color w:val="272627"/>
          <w:sz w:val="24"/>
          <w:szCs w:val="24"/>
        </w:rPr>
      </w:pPr>
      <w:r w:rsidRPr="008F62C1">
        <w:rPr>
          <w:rFonts w:ascii="Times New Roman" w:hAnsi="Times New Roman" w:cs="Times New Roman"/>
          <w:b/>
          <w:bCs/>
          <w:color w:val="272627"/>
          <w:sz w:val="24"/>
          <w:szCs w:val="24"/>
        </w:rPr>
        <w:t>Art. 1725. Revoca del mandato oneroso.</w:t>
      </w:r>
    </w:p>
    <w:p w:rsidR="00895CB9" w:rsidRPr="008F62C1" w:rsidRDefault="00895CB9" w:rsidP="006D3EA0">
      <w:pPr>
        <w:autoSpaceDE w:val="0"/>
        <w:autoSpaceDN w:val="0"/>
        <w:adjustRightInd w:val="0"/>
        <w:spacing w:after="0"/>
        <w:jc w:val="both"/>
        <w:rPr>
          <w:rFonts w:ascii="Times New Roman" w:hAnsi="Times New Roman" w:cs="Times New Roman"/>
          <w:color w:val="272627"/>
          <w:sz w:val="24"/>
          <w:szCs w:val="24"/>
        </w:rPr>
      </w:pPr>
      <w:r w:rsidRPr="008F62C1">
        <w:rPr>
          <w:rFonts w:ascii="Times New Roman" w:hAnsi="Times New Roman" w:cs="Times New Roman"/>
          <w:color w:val="272627"/>
          <w:sz w:val="24"/>
          <w:szCs w:val="24"/>
        </w:rPr>
        <w:t>La revoca del mandato oneroso, conferito per un tempo determinato o per un determinato</w:t>
      </w:r>
      <w:r w:rsidR="001A1D88">
        <w:rPr>
          <w:rFonts w:ascii="Times New Roman" w:hAnsi="Times New Roman" w:cs="Times New Roman"/>
          <w:color w:val="272627"/>
          <w:sz w:val="24"/>
          <w:szCs w:val="24"/>
        </w:rPr>
        <w:t xml:space="preserve"> </w:t>
      </w:r>
      <w:r w:rsidRPr="008F62C1">
        <w:rPr>
          <w:rFonts w:ascii="Times New Roman" w:hAnsi="Times New Roman" w:cs="Times New Roman"/>
          <w:color w:val="272627"/>
          <w:sz w:val="24"/>
          <w:szCs w:val="24"/>
        </w:rPr>
        <w:t>affare, obbliga il mandante a risarcire i danni, se è fatta prima della scadenza del termine o</w:t>
      </w:r>
      <w:r w:rsidR="001A1D88">
        <w:rPr>
          <w:rFonts w:ascii="Times New Roman" w:hAnsi="Times New Roman" w:cs="Times New Roman"/>
          <w:color w:val="272627"/>
          <w:sz w:val="24"/>
          <w:szCs w:val="24"/>
        </w:rPr>
        <w:t xml:space="preserve"> </w:t>
      </w:r>
      <w:r w:rsidRPr="008F62C1">
        <w:rPr>
          <w:rFonts w:ascii="Times New Roman" w:hAnsi="Times New Roman" w:cs="Times New Roman"/>
          <w:color w:val="272627"/>
          <w:sz w:val="24"/>
          <w:szCs w:val="24"/>
        </w:rPr>
        <w:t>del compimento dell'affare, salvo che ricorra una giusta causa.</w:t>
      </w:r>
    </w:p>
    <w:p w:rsidR="00895CB9" w:rsidRPr="008F62C1" w:rsidRDefault="00895CB9" w:rsidP="006D3EA0">
      <w:pPr>
        <w:autoSpaceDE w:val="0"/>
        <w:autoSpaceDN w:val="0"/>
        <w:adjustRightInd w:val="0"/>
        <w:spacing w:after="0"/>
        <w:jc w:val="both"/>
        <w:rPr>
          <w:rFonts w:ascii="Times New Roman" w:hAnsi="Times New Roman" w:cs="Times New Roman"/>
          <w:color w:val="272627"/>
          <w:sz w:val="24"/>
          <w:szCs w:val="24"/>
        </w:rPr>
      </w:pPr>
      <w:r w:rsidRPr="008F62C1">
        <w:rPr>
          <w:rFonts w:ascii="Times New Roman" w:hAnsi="Times New Roman" w:cs="Times New Roman"/>
          <w:color w:val="272627"/>
          <w:sz w:val="24"/>
          <w:szCs w:val="24"/>
        </w:rPr>
        <w:t>Se il mandato è a tempo indeterminato, la revoca obbliga il mandante al risarcimento, qualora</w:t>
      </w:r>
      <w:r w:rsidR="001A1D88">
        <w:rPr>
          <w:rFonts w:ascii="Times New Roman" w:hAnsi="Times New Roman" w:cs="Times New Roman"/>
          <w:color w:val="272627"/>
          <w:sz w:val="24"/>
          <w:szCs w:val="24"/>
        </w:rPr>
        <w:t xml:space="preserve"> </w:t>
      </w:r>
      <w:r w:rsidRPr="008F62C1">
        <w:rPr>
          <w:rFonts w:ascii="Times New Roman" w:hAnsi="Times New Roman" w:cs="Times New Roman"/>
          <w:color w:val="272627"/>
          <w:sz w:val="24"/>
          <w:szCs w:val="24"/>
        </w:rPr>
        <w:t>non sia dato un congruo preavviso, salvo che ricorra una giusta causa.</w:t>
      </w:r>
    </w:p>
    <w:p w:rsidR="001A1D88" w:rsidRDefault="001A1D88" w:rsidP="006D3EA0">
      <w:pPr>
        <w:autoSpaceDE w:val="0"/>
        <w:autoSpaceDN w:val="0"/>
        <w:adjustRightInd w:val="0"/>
        <w:spacing w:after="0"/>
        <w:jc w:val="both"/>
        <w:rPr>
          <w:rFonts w:ascii="Times New Roman" w:hAnsi="Times New Roman" w:cs="Times New Roman"/>
          <w:b/>
          <w:bCs/>
          <w:color w:val="272627"/>
          <w:sz w:val="24"/>
          <w:szCs w:val="24"/>
        </w:rPr>
      </w:pPr>
    </w:p>
    <w:p w:rsidR="00895CB9" w:rsidRPr="008F62C1" w:rsidRDefault="00895CB9" w:rsidP="006D3EA0">
      <w:pPr>
        <w:autoSpaceDE w:val="0"/>
        <w:autoSpaceDN w:val="0"/>
        <w:adjustRightInd w:val="0"/>
        <w:spacing w:after="0"/>
        <w:jc w:val="center"/>
        <w:rPr>
          <w:rFonts w:ascii="Times New Roman" w:hAnsi="Times New Roman" w:cs="Times New Roman"/>
          <w:b/>
          <w:bCs/>
          <w:color w:val="272627"/>
          <w:sz w:val="24"/>
          <w:szCs w:val="24"/>
        </w:rPr>
      </w:pPr>
      <w:r w:rsidRPr="008F62C1">
        <w:rPr>
          <w:rFonts w:ascii="Times New Roman" w:hAnsi="Times New Roman" w:cs="Times New Roman"/>
          <w:b/>
          <w:bCs/>
          <w:color w:val="272627"/>
          <w:sz w:val="24"/>
          <w:szCs w:val="24"/>
        </w:rPr>
        <w:t>Art. 1726. Revoca del mandato collettivo.</w:t>
      </w:r>
    </w:p>
    <w:p w:rsidR="00895CB9" w:rsidRDefault="00895CB9" w:rsidP="006D3EA0">
      <w:pPr>
        <w:autoSpaceDE w:val="0"/>
        <w:autoSpaceDN w:val="0"/>
        <w:adjustRightInd w:val="0"/>
        <w:spacing w:after="0"/>
        <w:jc w:val="both"/>
        <w:rPr>
          <w:rFonts w:ascii="Times New Roman" w:hAnsi="Times New Roman" w:cs="Times New Roman"/>
          <w:color w:val="272627"/>
          <w:sz w:val="24"/>
          <w:szCs w:val="24"/>
        </w:rPr>
      </w:pPr>
      <w:r w:rsidRPr="008F62C1">
        <w:rPr>
          <w:rFonts w:ascii="Times New Roman" w:hAnsi="Times New Roman" w:cs="Times New Roman"/>
          <w:color w:val="272627"/>
          <w:sz w:val="24"/>
          <w:szCs w:val="24"/>
        </w:rPr>
        <w:t>Se il mandato è stato conferito da più persone con unico atto e per un affare d'interesse comune,</w:t>
      </w:r>
      <w:r w:rsidR="001A1D88">
        <w:rPr>
          <w:rFonts w:ascii="Times New Roman" w:hAnsi="Times New Roman" w:cs="Times New Roman"/>
          <w:color w:val="272627"/>
          <w:sz w:val="24"/>
          <w:szCs w:val="24"/>
        </w:rPr>
        <w:t xml:space="preserve"> </w:t>
      </w:r>
      <w:r w:rsidRPr="008F62C1">
        <w:rPr>
          <w:rFonts w:ascii="Times New Roman" w:hAnsi="Times New Roman" w:cs="Times New Roman"/>
          <w:color w:val="272627"/>
          <w:sz w:val="24"/>
          <w:szCs w:val="24"/>
        </w:rPr>
        <w:t>la revoca non ha effetto qualora non sia stata fatta da tutti i mandanti, salvo che ricorra</w:t>
      </w:r>
      <w:r w:rsidR="001A1D88">
        <w:rPr>
          <w:rFonts w:ascii="Times New Roman" w:hAnsi="Times New Roman" w:cs="Times New Roman"/>
          <w:color w:val="272627"/>
          <w:sz w:val="24"/>
          <w:szCs w:val="24"/>
        </w:rPr>
        <w:t xml:space="preserve"> </w:t>
      </w:r>
      <w:r w:rsidRPr="008F62C1">
        <w:rPr>
          <w:rFonts w:ascii="Times New Roman" w:hAnsi="Times New Roman" w:cs="Times New Roman"/>
          <w:color w:val="272627"/>
          <w:sz w:val="24"/>
          <w:szCs w:val="24"/>
        </w:rPr>
        <w:t>una giusta causa.</w:t>
      </w:r>
    </w:p>
    <w:p w:rsidR="001A1D88" w:rsidRPr="008F62C1" w:rsidRDefault="001A1D88" w:rsidP="006D3EA0">
      <w:pPr>
        <w:autoSpaceDE w:val="0"/>
        <w:autoSpaceDN w:val="0"/>
        <w:adjustRightInd w:val="0"/>
        <w:spacing w:after="0"/>
        <w:jc w:val="both"/>
        <w:rPr>
          <w:rFonts w:ascii="Times New Roman" w:hAnsi="Times New Roman" w:cs="Times New Roman"/>
          <w:color w:val="272627"/>
          <w:sz w:val="24"/>
          <w:szCs w:val="24"/>
        </w:rPr>
      </w:pPr>
    </w:p>
    <w:p w:rsidR="00895CB9" w:rsidRPr="008F62C1" w:rsidRDefault="00895CB9" w:rsidP="006D3EA0">
      <w:pPr>
        <w:autoSpaceDE w:val="0"/>
        <w:autoSpaceDN w:val="0"/>
        <w:adjustRightInd w:val="0"/>
        <w:spacing w:after="0"/>
        <w:jc w:val="center"/>
        <w:rPr>
          <w:rFonts w:ascii="Times New Roman" w:hAnsi="Times New Roman" w:cs="Times New Roman"/>
          <w:b/>
          <w:bCs/>
          <w:color w:val="272627"/>
          <w:sz w:val="24"/>
          <w:szCs w:val="24"/>
        </w:rPr>
      </w:pPr>
      <w:r w:rsidRPr="008F62C1">
        <w:rPr>
          <w:rFonts w:ascii="Times New Roman" w:hAnsi="Times New Roman" w:cs="Times New Roman"/>
          <w:b/>
          <w:bCs/>
          <w:color w:val="272627"/>
          <w:sz w:val="24"/>
          <w:szCs w:val="24"/>
        </w:rPr>
        <w:t>Art. 1727. Rinunzia del mandatario.</w:t>
      </w:r>
    </w:p>
    <w:p w:rsidR="00895CB9" w:rsidRPr="008F62C1" w:rsidRDefault="00895CB9" w:rsidP="006D3EA0">
      <w:pPr>
        <w:autoSpaceDE w:val="0"/>
        <w:autoSpaceDN w:val="0"/>
        <w:adjustRightInd w:val="0"/>
        <w:spacing w:after="0"/>
        <w:jc w:val="both"/>
        <w:rPr>
          <w:rFonts w:ascii="Times New Roman" w:hAnsi="Times New Roman" w:cs="Times New Roman"/>
          <w:color w:val="272627"/>
          <w:sz w:val="24"/>
          <w:szCs w:val="24"/>
        </w:rPr>
      </w:pPr>
      <w:r w:rsidRPr="008F62C1">
        <w:rPr>
          <w:rFonts w:ascii="Times New Roman" w:hAnsi="Times New Roman" w:cs="Times New Roman"/>
          <w:color w:val="272627"/>
          <w:sz w:val="24"/>
          <w:szCs w:val="24"/>
        </w:rPr>
        <w:t>Il mandatario che rinunzia senza giusta causa al mandato deve risarcire i danni al mandante.</w:t>
      </w:r>
    </w:p>
    <w:p w:rsidR="00895CB9" w:rsidRPr="008F62C1" w:rsidRDefault="00895CB9" w:rsidP="006D3EA0">
      <w:pPr>
        <w:autoSpaceDE w:val="0"/>
        <w:autoSpaceDN w:val="0"/>
        <w:adjustRightInd w:val="0"/>
        <w:spacing w:after="0"/>
        <w:jc w:val="both"/>
        <w:rPr>
          <w:rFonts w:ascii="Times New Roman" w:hAnsi="Times New Roman" w:cs="Times New Roman"/>
          <w:color w:val="272627"/>
          <w:sz w:val="24"/>
          <w:szCs w:val="24"/>
        </w:rPr>
      </w:pPr>
      <w:r w:rsidRPr="008F62C1">
        <w:rPr>
          <w:rFonts w:ascii="Times New Roman" w:hAnsi="Times New Roman" w:cs="Times New Roman"/>
          <w:color w:val="272627"/>
          <w:sz w:val="24"/>
          <w:szCs w:val="24"/>
        </w:rPr>
        <w:t>Se il mandato è a tempo indeterminato, il mandatario che rinunzia senza giusta causa è tenuto</w:t>
      </w:r>
      <w:r w:rsidR="006D3EA0">
        <w:rPr>
          <w:rFonts w:ascii="Times New Roman" w:hAnsi="Times New Roman" w:cs="Times New Roman"/>
          <w:color w:val="272627"/>
          <w:sz w:val="24"/>
          <w:szCs w:val="24"/>
        </w:rPr>
        <w:t xml:space="preserve"> </w:t>
      </w:r>
      <w:r w:rsidRPr="008F62C1">
        <w:rPr>
          <w:rFonts w:ascii="Times New Roman" w:hAnsi="Times New Roman" w:cs="Times New Roman"/>
          <w:color w:val="272627"/>
          <w:sz w:val="24"/>
          <w:szCs w:val="24"/>
        </w:rPr>
        <w:t>al risarcimento, qualora non abbia dato un congruo preavviso.</w:t>
      </w:r>
    </w:p>
    <w:p w:rsidR="00895CB9" w:rsidRPr="008F62C1" w:rsidRDefault="00895CB9" w:rsidP="006D3EA0">
      <w:pPr>
        <w:autoSpaceDE w:val="0"/>
        <w:autoSpaceDN w:val="0"/>
        <w:adjustRightInd w:val="0"/>
        <w:spacing w:after="0"/>
        <w:jc w:val="both"/>
        <w:rPr>
          <w:rFonts w:ascii="Times New Roman" w:hAnsi="Times New Roman" w:cs="Times New Roman"/>
          <w:color w:val="272627"/>
          <w:sz w:val="24"/>
          <w:szCs w:val="24"/>
        </w:rPr>
      </w:pPr>
      <w:r w:rsidRPr="008F62C1">
        <w:rPr>
          <w:rFonts w:ascii="Times New Roman" w:hAnsi="Times New Roman" w:cs="Times New Roman"/>
          <w:color w:val="272627"/>
          <w:sz w:val="24"/>
          <w:szCs w:val="24"/>
        </w:rPr>
        <w:t>In ogni caso la rinunzia deve essere fatta in modo e in tempo tali che il mandante possa provvedere</w:t>
      </w:r>
    </w:p>
    <w:p w:rsidR="00895CB9" w:rsidRDefault="00895CB9" w:rsidP="006D3EA0">
      <w:pPr>
        <w:autoSpaceDE w:val="0"/>
        <w:autoSpaceDN w:val="0"/>
        <w:adjustRightInd w:val="0"/>
        <w:spacing w:after="0"/>
        <w:jc w:val="both"/>
        <w:rPr>
          <w:rFonts w:ascii="Times New Roman" w:hAnsi="Times New Roman" w:cs="Times New Roman"/>
          <w:color w:val="272627"/>
          <w:sz w:val="24"/>
          <w:szCs w:val="24"/>
        </w:rPr>
      </w:pPr>
      <w:r w:rsidRPr="008F62C1">
        <w:rPr>
          <w:rFonts w:ascii="Times New Roman" w:hAnsi="Times New Roman" w:cs="Times New Roman"/>
          <w:color w:val="272627"/>
          <w:sz w:val="24"/>
          <w:szCs w:val="24"/>
        </w:rPr>
        <w:t>altrimenti, salvo il caso d'impedimento grave da parte del mandatario.</w:t>
      </w:r>
    </w:p>
    <w:p w:rsidR="006D3EA0" w:rsidRDefault="006D3EA0" w:rsidP="006D3EA0">
      <w:pPr>
        <w:autoSpaceDE w:val="0"/>
        <w:autoSpaceDN w:val="0"/>
        <w:adjustRightInd w:val="0"/>
        <w:spacing w:after="0"/>
        <w:jc w:val="both"/>
        <w:rPr>
          <w:rFonts w:ascii="Times New Roman" w:hAnsi="Times New Roman" w:cs="Times New Roman"/>
          <w:color w:val="272627"/>
          <w:sz w:val="24"/>
          <w:szCs w:val="24"/>
        </w:rPr>
      </w:pPr>
    </w:p>
    <w:p w:rsidR="00EA7CEB" w:rsidRPr="008F62C1" w:rsidRDefault="00EA7CEB" w:rsidP="006D3EA0">
      <w:pPr>
        <w:autoSpaceDE w:val="0"/>
        <w:autoSpaceDN w:val="0"/>
        <w:adjustRightInd w:val="0"/>
        <w:spacing w:after="0"/>
        <w:jc w:val="both"/>
        <w:rPr>
          <w:rFonts w:ascii="Times New Roman" w:hAnsi="Times New Roman" w:cs="Times New Roman"/>
          <w:color w:val="272627"/>
          <w:sz w:val="24"/>
          <w:szCs w:val="24"/>
        </w:rPr>
      </w:pPr>
    </w:p>
    <w:p w:rsidR="00895CB9" w:rsidRPr="008F62C1" w:rsidRDefault="00895CB9" w:rsidP="006D3EA0">
      <w:pPr>
        <w:autoSpaceDE w:val="0"/>
        <w:autoSpaceDN w:val="0"/>
        <w:adjustRightInd w:val="0"/>
        <w:spacing w:after="0"/>
        <w:jc w:val="center"/>
        <w:rPr>
          <w:rFonts w:ascii="Times New Roman" w:hAnsi="Times New Roman" w:cs="Times New Roman"/>
          <w:b/>
          <w:bCs/>
          <w:color w:val="272627"/>
          <w:sz w:val="24"/>
          <w:szCs w:val="24"/>
        </w:rPr>
      </w:pPr>
      <w:r w:rsidRPr="008F62C1">
        <w:rPr>
          <w:rFonts w:ascii="Times New Roman" w:hAnsi="Times New Roman" w:cs="Times New Roman"/>
          <w:b/>
          <w:bCs/>
          <w:color w:val="272627"/>
          <w:sz w:val="24"/>
          <w:szCs w:val="24"/>
        </w:rPr>
        <w:lastRenderedPageBreak/>
        <w:t>Art. 1728. Morte o incapacità del mandante o del mandatario.</w:t>
      </w:r>
    </w:p>
    <w:p w:rsidR="00895CB9" w:rsidRPr="008F62C1" w:rsidRDefault="00895CB9" w:rsidP="006D3EA0">
      <w:pPr>
        <w:autoSpaceDE w:val="0"/>
        <w:autoSpaceDN w:val="0"/>
        <w:adjustRightInd w:val="0"/>
        <w:spacing w:after="0"/>
        <w:jc w:val="both"/>
        <w:rPr>
          <w:rFonts w:ascii="Times New Roman" w:hAnsi="Times New Roman" w:cs="Times New Roman"/>
          <w:color w:val="272627"/>
          <w:sz w:val="24"/>
          <w:szCs w:val="24"/>
        </w:rPr>
      </w:pPr>
      <w:r w:rsidRPr="008F62C1">
        <w:rPr>
          <w:rFonts w:ascii="Times New Roman" w:hAnsi="Times New Roman" w:cs="Times New Roman"/>
          <w:color w:val="272627"/>
          <w:sz w:val="24"/>
          <w:szCs w:val="24"/>
        </w:rPr>
        <w:t>Quando il mandato si estingue per morte o per incapacità sopravvenuta del mandante, il mandatario</w:t>
      </w:r>
    </w:p>
    <w:p w:rsidR="00895CB9" w:rsidRPr="008F62C1" w:rsidRDefault="00895CB9" w:rsidP="006D3EA0">
      <w:pPr>
        <w:autoSpaceDE w:val="0"/>
        <w:autoSpaceDN w:val="0"/>
        <w:adjustRightInd w:val="0"/>
        <w:spacing w:after="0"/>
        <w:jc w:val="both"/>
        <w:rPr>
          <w:rFonts w:ascii="Times New Roman" w:hAnsi="Times New Roman" w:cs="Times New Roman"/>
          <w:color w:val="272627"/>
          <w:sz w:val="24"/>
          <w:szCs w:val="24"/>
        </w:rPr>
      </w:pPr>
      <w:r w:rsidRPr="008F62C1">
        <w:rPr>
          <w:rFonts w:ascii="Times New Roman" w:hAnsi="Times New Roman" w:cs="Times New Roman"/>
          <w:color w:val="272627"/>
          <w:sz w:val="24"/>
          <w:szCs w:val="24"/>
        </w:rPr>
        <w:t>che ha iniziato l'esecuzione deve continuarla, se vi è pericolo nel ritardo.</w:t>
      </w:r>
    </w:p>
    <w:p w:rsidR="00895CB9" w:rsidRDefault="00895CB9" w:rsidP="006D3EA0">
      <w:pPr>
        <w:autoSpaceDE w:val="0"/>
        <w:autoSpaceDN w:val="0"/>
        <w:adjustRightInd w:val="0"/>
        <w:spacing w:after="0"/>
        <w:jc w:val="both"/>
        <w:rPr>
          <w:rFonts w:ascii="Times New Roman" w:hAnsi="Times New Roman" w:cs="Times New Roman"/>
          <w:color w:val="272627"/>
          <w:sz w:val="24"/>
          <w:szCs w:val="24"/>
        </w:rPr>
      </w:pPr>
      <w:r w:rsidRPr="008F62C1">
        <w:rPr>
          <w:rFonts w:ascii="Times New Roman" w:hAnsi="Times New Roman" w:cs="Times New Roman"/>
          <w:color w:val="272627"/>
          <w:sz w:val="24"/>
          <w:szCs w:val="24"/>
        </w:rPr>
        <w:t>Quando il mandato si estingue per morte o per sopravvenuta incapacità del mandatario, i</w:t>
      </w:r>
      <w:r w:rsidR="006D3EA0">
        <w:rPr>
          <w:rFonts w:ascii="Times New Roman" w:hAnsi="Times New Roman" w:cs="Times New Roman"/>
          <w:color w:val="272627"/>
          <w:sz w:val="24"/>
          <w:szCs w:val="24"/>
        </w:rPr>
        <w:t xml:space="preserve"> </w:t>
      </w:r>
      <w:r w:rsidRPr="008F62C1">
        <w:rPr>
          <w:rFonts w:ascii="Times New Roman" w:hAnsi="Times New Roman" w:cs="Times New Roman"/>
          <w:color w:val="272627"/>
          <w:sz w:val="24"/>
          <w:szCs w:val="24"/>
        </w:rPr>
        <w:t>suoi eredi ovvero colui che lo rappresenta o lo assiste, se hanno conoscenza del mandato,</w:t>
      </w:r>
      <w:r w:rsidR="006D3EA0">
        <w:rPr>
          <w:rFonts w:ascii="Times New Roman" w:hAnsi="Times New Roman" w:cs="Times New Roman"/>
          <w:color w:val="272627"/>
          <w:sz w:val="24"/>
          <w:szCs w:val="24"/>
        </w:rPr>
        <w:t xml:space="preserve"> </w:t>
      </w:r>
      <w:r w:rsidRPr="008F62C1">
        <w:rPr>
          <w:rFonts w:ascii="Times New Roman" w:hAnsi="Times New Roman" w:cs="Times New Roman"/>
          <w:color w:val="272627"/>
          <w:sz w:val="24"/>
          <w:szCs w:val="24"/>
        </w:rPr>
        <w:t>devono avvertire prontamente il mandante e prendere intanto nell'interesse di questo i provvedimenti</w:t>
      </w:r>
      <w:r w:rsidR="006D3EA0">
        <w:rPr>
          <w:rFonts w:ascii="Times New Roman" w:hAnsi="Times New Roman" w:cs="Times New Roman"/>
          <w:color w:val="272627"/>
          <w:sz w:val="24"/>
          <w:szCs w:val="24"/>
        </w:rPr>
        <w:t xml:space="preserve"> </w:t>
      </w:r>
      <w:r w:rsidRPr="008F62C1">
        <w:rPr>
          <w:rFonts w:ascii="Times New Roman" w:hAnsi="Times New Roman" w:cs="Times New Roman"/>
          <w:color w:val="272627"/>
          <w:sz w:val="24"/>
          <w:szCs w:val="24"/>
        </w:rPr>
        <w:t>richiesti dalle circostanze.</w:t>
      </w:r>
    </w:p>
    <w:p w:rsidR="006D3EA0" w:rsidRPr="008F62C1" w:rsidRDefault="006D3EA0" w:rsidP="006D3EA0">
      <w:pPr>
        <w:autoSpaceDE w:val="0"/>
        <w:autoSpaceDN w:val="0"/>
        <w:adjustRightInd w:val="0"/>
        <w:spacing w:after="0"/>
        <w:jc w:val="both"/>
        <w:rPr>
          <w:rFonts w:ascii="Times New Roman" w:hAnsi="Times New Roman" w:cs="Times New Roman"/>
          <w:color w:val="272627"/>
          <w:sz w:val="24"/>
          <w:szCs w:val="24"/>
        </w:rPr>
      </w:pPr>
    </w:p>
    <w:p w:rsidR="00895CB9" w:rsidRPr="008F62C1" w:rsidRDefault="00895CB9" w:rsidP="006D3EA0">
      <w:pPr>
        <w:autoSpaceDE w:val="0"/>
        <w:autoSpaceDN w:val="0"/>
        <w:adjustRightInd w:val="0"/>
        <w:spacing w:after="0"/>
        <w:jc w:val="center"/>
        <w:rPr>
          <w:rFonts w:ascii="Times New Roman" w:hAnsi="Times New Roman" w:cs="Times New Roman"/>
          <w:b/>
          <w:bCs/>
          <w:color w:val="272627"/>
          <w:sz w:val="24"/>
          <w:szCs w:val="24"/>
        </w:rPr>
      </w:pPr>
      <w:r w:rsidRPr="008F62C1">
        <w:rPr>
          <w:rFonts w:ascii="Times New Roman" w:hAnsi="Times New Roman" w:cs="Times New Roman"/>
          <w:b/>
          <w:bCs/>
          <w:color w:val="272627"/>
          <w:sz w:val="24"/>
          <w:szCs w:val="24"/>
        </w:rPr>
        <w:t>Art. 1729. Mancata conoscenza della causa di estinzione.</w:t>
      </w:r>
    </w:p>
    <w:p w:rsidR="00895CB9" w:rsidRDefault="00895CB9" w:rsidP="006D3EA0">
      <w:pPr>
        <w:autoSpaceDE w:val="0"/>
        <w:autoSpaceDN w:val="0"/>
        <w:adjustRightInd w:val="0"/>
        <w:spacing w:after="0"/>
        <w:jc w:val="both"/>
        <w:rPr>
          <w:rFonts w:ascii="Times New Roman" w:hAnsi="Times New Roman" w:cs="Times New Roman"/>
          <w:color w:val="272627"/>
          <w:sz w:val="24"/>
          <w:szCs w:val="24"/>
        </w:rPr>
      </w:pPr>
      <w:r w:rsidRPr="008F62C1">
        <w:rPr>
          <w:rFonts w:ascii="Times New Roman" w:hAnsi="Times New Roman" w:cs="Times New Roman"/>
          <w:color w:val="272627"/>
          <w:sz w:val="24"/>
          <w:szCs w:val="24"/>
        </w:rPr>
        <w:t>Gli atti che il mandatario ha compiuti prima di conoscere l'estinzione del mandato sono validi</w:t>
      </w:r>
      <w:r w:rsidR="006D3EA0">
        <w:rPr>
          <w:rFonts w:ascii="Times New Roman" w:hAnsi="Times New Roman" w:cs="Times New Roman"/>
          <w:color w:val="272627"/>
          <w:sz w:val="24"/>
          <w:szCs w:val="24"/>
        </w:rPr>
        <w:t xml:space="preserve"> </w:t>
      </w:r>
      <w:r w:rsidRPr="008F62C1">
        <w:rPr>
          <w:rFonts w:ascii="Times New Roman" w:hAnsi="Times New Roman" w:cs="Times New Roman"/>
          <w:color w:val="272627"/>
          <w:sz w:val="24"/>
          <w:szCs w:val="24"/>
        </w:rPr>
        <w:t>nei confronti del mandante o dei suoi eredi.</w:t>
      </w:r>
    </w:p>
    <w:p w:rsidR="006D3EA0" w:rsidRPr="008F62C1" w:rsidRDefault="006D3EA0" w:rsidP="006D3EA0">
      <w:pPr>
        <w:autoSpaceDE w:val="0"/>
        <w:autoSpaceDN w:val="0"/>
        <w:adjustRightInd w:val="0"/>
        <w:spacing w:after="0"/>
        <w:jc w:val="both"/>
        <w:rPr>
          <w:rFonts w:ascii="Times New Roman" w:hAnsi="Times New Roman" w:cs="Times New Roman"/>
          <w:color w:val="272627"/>
          <w:sz w:val="24"/>
          <w:szCs w:val="24"/>
        </w:rPr>
      </w:pPr>
    </w:p>
    <w:p w:rsidR="00895CB9" w:rsidRPr="008F62C1" w:rsidRDefault="00895CB9" w:rsidP="006D3EA0">
      <w:pPr>
        <w:autoSpaceDE w:val="0"/>
        <w:autoSpaceDN w:val="0"/>
        <w:adjustRightInd w:val="0"/>
        <w:spacing w:after="0"/>
        <w:jc w:val="center"/>
        <w:rPr>
          <w:rFonts w:ascii="Times New Roman" w:hAnsi="Times New Roman" w:cs="Times New Roman"/>
          <w:b/>
          <w:bCs/>
          <w:color w:val="272627"/>
          <w:sz w:val="24"/>
          <w:szCs w:val="24"/>
        </w:rPr>
      </w:pPr>
      <w:r w:rsidRPr="008F62C1">
        <w:rPr>
          <w:rFonts w:ascii="Times New Roman" w:hAnsi="Times New Roman" w:cs="Times New Roman"/>
          <w:b/>
          <w:bCs/>
          <w:color w:val="272627"/>
          <w:sz w:val="24"/>
          <w:szCs w:val="24"/>
        </w:rPr>
        <w:t>Art. 1730. Estinzione del mandato conferito a più mandatari.</w:t>
      </w:r>
    </w:p>
    <w:p w:rsidR="00895CB9" w:rsidRPr="008F62C1" w:rsidRDefault="00895CB9" w:rsidP="006D3EA0">
      <w:pPr>
        <w:autoSpaceDE w:val="0"/>
        <w:autoSpaceDN w:val="0"/>
        <w:adjustRightInd w:val="0"/>
        <w:spacing w:after="0"/>
        <w:jc w:val="both"/>
        <w:rPr>
          <w:rFonts w:ascii="Times New Roman" w:hAnsi="Times New Roman" w:cs="Times New Roman"/>
          <w:color w:val="272627"/>
          <w:sz w:val="24"/>
          <w:szCs w:val="24"/>
        </w:rPr>
      </w:pPr>
      <w:r w:rsidRPr="008F62C1">
        <w:rPr>
          <w:rFonts w:ascii="Times New Roman" w:hAnsi="Times New Roman" w:cs="Times New Roman"/>
          <w:color w:val="272627"/>
          <w:sz w:val="24"/>
          <w:szCs w:val="24"/>
        </w:rPr>
        <w:t>Salvo patto contrario, il mandato conferito a più persone designate a operare congiuntamente</w:t>
      </w:r>
      <w:r w:rsidR="006D3EA0">
        <w:rPr>
          <w:rFonts w:ascii="Times New Roman" w:hAnsi="Times New Roman" w:cs="Times New Roman"/>
          <w:color w:val="272627"/>
          <w:sz w:val="24"/>
          <w:szCs w:val="24"/>
        </w:rPr>
        <w:t xml:space="preserve"> </w:t>
      </w:r>
      <w:r w:rsidRPr="008F62C1">
        <w:rPr>
          <w:rFonts w:ascii="Times New Roman" w:hAnsi="Times New Roman" w:cs="Times New Roman"/>
          <w:color w:val="272627"/>
          <w:sz w:val="24"/>
          <w:szCs w:val="24"/>
        </w:rPr>
        <w:t>si estingue anche se la causa di estinzione concerne uno solo dei mandatari.</w:t>
      </w:r>
    </w:p>
    <w:p w:rsidR="00895CB9" w:rsidRDefault="00895CB9" w:rsidP="006D3EA0">
      <w:pPr>
        <w:autoSpaceDE w:val="0"/>
        <w:autoSpaceDN w:val="0"/>
        <w:adjustRightInd w:val="0"/>
        <w:spacing w:after="0"/>
        <w:jc w:val="both"/>
        <w:rPr>
          <w:rFonts w:ascii="Times New Roman" w:hAnsi="Times New Roman" w:cs="Times New Roman"/>
          <w:color w:val="272627"/>
          <w:sz w:val="24"/>
          <w:szCs w:val="24"/>
        </w:rPr>
      </w:pPr>
    </w:p>
    <w:p w:rsidR="006D3EA0" w:rsidRDefault="006D3EA0" w:rsidP="006D3EA0">
      <w:pPr>
        <w:autoSpaceDE w:val="0"/>
        <w:autoSpaceDN w:val="0"/>
        <w:adjustRightInd w:val="0"/>
        <w:spacing w:after="0"/>
        <w:jc w:val="both"/>
        <w:rPr>
          <w:rFonts w:ascii="Times New Roman" w:hAnsi="Times New Roman" w:cs="Times New Roman"/>
          <w:color w:val="272627"/>
          <w:sz w:val="24"/>
          <w:szCs w:val="24"/>
        </w:rPr>
      </w:pPr>
    </w:p>
    <w:p w:rsidR="006D3EA0" w:rsidRDefault="006D3EA0" w:rsidP="006D3EA0">
      <w:pPr>
        <w:autoSpaceDE w:val="0"/>
        <w:autoSpaceDN w:val="0"/>
        <w:adjustRightInd w:val="0"/>
        <w:spacing w:after="0"/>
        <w:jc w:val="both"/>
        <w:rPr>
          <w:rFonts w:ascii="Times New Roman" w:hAnsi="Times New Roman" w:cs="Times New Roman"/>
          <w:b/>
          <w:bCs/>
          <w:color w:val="272627"/>
          <w:sz w:val="24"/>
          <w:szCs w:val="24"/>
        </w:rPr>
      </w:pPr>
    </w:p>
    <w:p w:rsidR="006D3EA0" w:rsidRDefault="006D3EA0" w:rsidP="006D3EA0">
      <w:pPr>
        <w:autoSpaceDE w:val="0"/>
        <w:autoSpaceDN w:val="0"/>
        <w:adjustRightInd w:val="0"/>
        <w:spacing w:after="0"/>
        <w:jc w:val="both"/>
        <w:rPr>
          <w:rFonts w:ascii="Times New Roman" w:hAnsi="Times New Roman" w:cs="Times New Roman"/>
          <w:b/>
          <w:bCs/>
          <w:color w:val="272627"/>
          <w:sz w:val="24"/>
          <w:szCs w:val="24"/>
        </w:rPr>
      </w:pPr>
    </w:p>
    <w:p w:rsidR="006D3EA0" w:rsidRDefault="006D3EA0" w:rsidP="006D3EA0">
      <w:pPr>
        <w:autoSpaceDE w:val="0"/>
        <w:autoSpaceDN w:val="0"/>
        <w:adjustRightInd w:val="0"/>
        <w:spacing w:after="0"/>
        <w:jc w:val="both"/>
        <w:rPr>
          <w:rFonts w:ascii="Times New Roman" w:hAnsi="Times New Roman" w:cs="Times New Roman"/>
          <w:b/>
          <w:bCs/>
          <w:color w:val="272627"/>
          <w:sz w:val="24"/>
          <w:szCs w:val="24"/>
        </w:rPr>
      </w:pPr>
    </w:p>
    <w:p w:rsidR="006D3EA0" w:rsidRDefault="006D3EA0" w:rsidP="006D3EA0">
      <w:pPr>
        <w:autoSpaceDE w:val="0"/>
        <w:autoSpaceDN w:val="0"/>
        <w:adjustRightInd w:val="0"/>
        <w:spacing w:after="0"/>
        <w:jc w:val="both"/>
        <w:rPr>
          <w:rFonts w:ascii="Times New Roman" w:hAnsi="Times New Roman" w:cs="Times New Roman"/>
          <w:b/>
          <w:bCs/>
          <w:color w:val="272627"/>
          <w:sz w:val="24"/>
          <w:szCs w:val="24"/>
        </w:rPr>
      </w:pPr>
    </w:p>
    <w:p w:rsidR="006D3EA0" w:rsidRDefault="006D3EA0" w:rsidP="006D3EA0">
      <w:pPr>
        <w:autoSpaceDE w:val="0"/>
        <w:autoSpaceDN w:val="0"/>
        <w:adjustRightInd w:val="0"/>
        <w:spacing w:after="0"/>
        <w:jc w:val="both"/>
        <w:rPr>
          <w:rFonts w:ascii="Times New Roman" w:hAnsi="Times New Roman" w:cs="Times New Roman"/>
          <w:b/>
          <w:bCs/>
          <w:color w:val="272627"/>
          <w:sz w:val="24"/>
          <w:szCs w:val="24"/>
        </w:rPr>
      </w:pPr>
    </w:p>
    <w:p w:rsidR="006D3EA0" w:rsidRDefault="006D3EA0" w:rsidP="006D3EA0">
      <w:pPr>
        <w:autoSpaceDE w:val="0"/>
        <w:autoSpaceDN w:val="0"/>
        <w:adjustRightInd w:val="0"/>
        <w:spacing w:after="0"/>
        <w:jc w:val="both"/>
        <w:rPr>
          <w:rFonts w:ascii="Times New Roman" w:hAnsi="Times New Roman" w:cs="Times New Roman"/>
          <w:b/>
          <w:bCs/>
          <w:color w:val="272627"/>
          <w:sz w:val="24"/>
          <w:szCs w:val="24"/>
        </w:rPr>
      </w:pPr>
    </w:p>
    <w:p w:rsidR="006D3EA0" w:rsidRDefault="006D3EA0" w:rsidP="006D3EA0">
      <w:pPr>
        <w:autoSpaceDE w:val="0"/>
        <w:autoSpaceDN w:val="0"/>
        <w:adjustRightInd w:val="0"/>
        <w:spacing w:after="0"/>
        <w:jc w:val="both"/>
        <w:rPr>
          <w:rFonts w:ascii="Times New Roman" w:hAnsi="Times New Roman" w:cs="Times New Roman"/>
          <w:b/>
          <w:bCs/>
          <w:color w:val="272627"/>
          <w:sz w:val="24"/>
          <w:szCs w:val="24"/>
        </w:rPr>
      </w:pPr>
    </w:p>
    <w:p w:rsidR="006D3EA0" w:rsidRDefault="006D3EA0" w:rsidP="006D3EA0">
      <w:pPr>
        <w:autoSpaceDE w:val="0"/>
        <w:autoSpaceDN w:val="0"/>
        <w:adjustRightInd w:val="0"/>
        <w:spacing w:after="0"/>
        <w:jc w:val="both"/>
        <w:rPr>
          <w:rFonts w:ascii="Times New Roman" w:hAnsi="Times New Roman" w:cs="Times New Roman"/>
          <w:b/>
          <w:bCs/>
          <w:color w:val="272627"/>
          <w:sz w:val="24"/>
          <w:szCs w:val="24"/>
        </w:rPr>
      </w:pPr>
    </w:p>
    <w:p w:rsidR="006D3EA0" w:rsidRDefault="006D3EA0" w:rsidP="006D3EA0">
      <w:pPr>
        <w:autoSpaceDE w:val="0"/>
        <w:autoSpaceDN w:val="0"/>
        <w:adjustRightInd w:val="0"/>
        <w:spacing w:after="0"/>
        <w:jc w:val="both"/>
        <w:rPr>
          <w:rFonts w:ascii="Times New Roman" w:hAnsi="Times New Roman" w:cs="Times New Roman"/>
          <w:b/>
          <w:bCs/>
          <w:color w:val="272627"/>
          <w:sz w:val="24"/>
          <w:szCs w:val="24"/>
        </w:rPr>
      </w:pPr>
    </w:p>
    <w:p w:rsidR="006D3EA0" w:rsidRDefault="006D3EA0" w:rsidP="006D3EA0">
      <w:pPr>
        <w:autoSpaceDE w:val="0"/>
        <w:autoSpaceDN w:val="0"/>
        <w:adjustRightInd w:val="0"/>
        <w:spacing w:after="0"/>
        <w:jc w:val="both"/>
        <w:rPr>
          <w:rFonts w:ascii="Times New Roman" w:hAnsi="Times New Roman" w:cs="Times New Roman"/>
          <w:b/>
          <w:bCs/>
          <w:color w:val="272627"/>
          <w:sz w:val="24"/>
          <w:szCs w:val="24"/>
        </w:rPr>
      </w:pPr>
    </w:p>
    <w:p w:rsidR="006D3EA0" w:rsidRDefault="006D3EA0" w:rsidP="006D3EA0">
      <w:pPr>
        <w:autoSpaceDE w:val="0"/>
        <w:autoSpaceDN w:val="0"/>
        <w:adjustRightInd w:val="0"/>
        <w:spacing w:after="0"/>
        <w:jc w:val="both"/>
        <w:rPr>
          <w:rFonts w:ascii="Times New Roman" w:hAnsi="Times New Roman" w:cs="Times New Roman"/>
          <w:b/>
          <w:bCs/>
          <w:color w:val="272627"/>
          <w:sz w:val="24"/>
          <w:szCs w:val="24"/>
        </w:rPr>
      </w:pPr>
    </w:p>
    <w:p w:rsidR="006D3EA0" w:rsidRDefault="006D3EA0" w:rsidP="006D3EA0">
      <w:pPr>
        <w:autoSpaceDE w:val="0"/>
        <w:autoSpaceDN w:val="0"/>
        <w:adjustRightInd w:val="0"/>
        <w:spacing w:after="0"/>
        <w:jc w:val="both"/>
        <w:rPr>
          <w:rFonts w:ascii="Times New Roman" w:hAnsi="Times New Roman" w:cs="Times New Roman"/>
          <w:b/>
          <w:bCs/>
          <w:color w:val="272627"/>
          <w:sz w:val="24"/>
          <w:szCs w:val="24"/>
        </w:rPr>
      </w:pPr>
    </w:p>
    <w:p w:rsidR="006D3EA0" w:rsidRDefault="006D3EA0" w:rsidP="006D3EA0">
      <w:pPr>
        <w:autoSpaceDE w:val="0"/>
        <w:autoSpaceDN w:val="0"/>
        <w:adjustRightInd w:val="0"/>
        <w:spacing w:after="0"/>
        <w:jc w:val="both"/>
        <w:rPr>
          <w:rFonts w:ascii="Times New Roman" w:hAnsi="Times New Roman" w:cs="Times New Roman"/>
          <w:b/>
          <w:bCs/>
          <w:color w:val="272627"/>
          <w:sz w:val="24"/>
          <w:szCs w:val="24"/>
        </w:rPr>
      </w:pPr>
    </w:p>
    <w:p w:rsidR="006D3EA0" w:rsidRDefault="006D3EA0" w:rsidP="006D3EA0">
      <w:pPr>
        <w:autoSpaceDE w:val="0"/>
        <w:autoSpaceDN w:val="0"/>
        <w:adjustRightInd w:val="0"/>
        <w:spacing w:after="0"/>
        <w:jc w:val="both"/>
        <w:rPr>
          <w:rFonts w:ascii="Times New Roman" w:hAnsi="Times New Roman" w:cs="Times New Roman"/>
          <w:b/>
          <w:bCs/>
          <w:color w:val="272627"/>
          <w:sz w:val="24"/>
          <w:szCs w:val="24"/>
        </w:rPr>
      </w:pPr>
    </w:p>
    <w:p w:rsidR="006D3EA0" w:rsidRDefault="006D3EA0" w:rsidP="006D3EA0">
      <w:pPr>
        <w:autoSpaceDE w:val="0"/>
        <w:autoSpaceDN w:val="0"/>
        <w:adjustRightInd w:val="0"/>
        <w:spacing w:after="0"/>
        <w:jc w:val="both"/>
        <w:rPr>
          <w:rFonts w:ascii="Times New Roman" w:hAnsi="Times New Roman" w:cs="Times New Roman"/>
          <w:b/>
          <w:bCs/>
          <w:color w:val="272627"/>
          <w:sz w:val="24"/>
          <w:szCs w:val="24"/>
        </w:rPr>
      </w:pPr>
    </w:p>
    <w:sectPr w:rsidR="006D3EA0" w:rsidSect="00DE606E">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895CB9"/>
    <w:rsid w:val="001A1D88"/>
    <w:rsid w:val="001D14FE"/>
    <w:rsid w:val="003A7962"/>
    <w:rsid w:val="004457AA"/>
    <w:rsid w:val="005C7DD7"/>
    <w:rsid w:val="00623081"/>
    <w:rsid w:val="006955D3"/>
    <w:rsid w:val="006D3EA0"/>
    <w:rsid w:val="00895CB9"/>
    <w:rsid w:val="008F62C1"/>
    <w:rsid w:val="009B13EE"/>
    <w:rsid w:val="00A767D9"/>
    <w:rsid w:val="00C03196"/>
    <w:rsid w:val="00DE606E"/>
    <w:rsid w:val="00EA7CE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606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1420</TotalTime>
  <Pages>26</Pages>
  <Words>10257</Words>
  <Characters>58466</Characters>
  <Application>Microsoft Office Word</Application>
  <DocSecurity>0</DocSecurity>
  <Lines>487</Lines>
  <Paragraphs>137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68586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maria</cp:lastModifiedBy>
  <cp:revision>4</cp:revision>
  <dcterms:created xsi:type="dcterms:W3CDTF">2013-05-12T18:23:00Z</dcterms:created>
  <dcterms:modified xsi:type="dcterms:W3CDTF">2013-05-19T22:03:00Z</dcterms:modified>
</cp:coreProperties>
</file>